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71565" w14:textId="666ECBCD" w:rsidR="00C768CB" w:rsidRPr="00207615" w:rsidRDefault="00C768CB" w:rsidP="00C768CB">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107</w:t>
      </w:r>
      <w:r w:rsidRPr="00207615">
        <w:rPr>
          <w:rFonts w:cs="Arial"/>
          <w:sz w:val="24"/>
          <w:szCs w:val="24"/>
        </w:rPr>
        <w:tab/>
      </w:r>
      <w:r w:rsidRPr="004E3B8E">
        <w:rPr>
          <w:rFonts w:cs="Arial"/>
          <w:color w:val="000000"/>
          <w:sz w:val="24"/>
          <w:szCs w:val="24"/>
        </w:rPr>
        <w:t>R4-</w:t>
      </w:r>
      <w:r>
        <w:rPr>
          <w:rFonts w:cs="Arial"/>
          <w:color w:val="000000"/>
          <w:sz w:val="24"/>
          <w:szCs w:val="24"/>
        </w:rPr>
        <w:t>23</w:t>
      </w:r>
      <w:r w:rsidR="00BD36B8">
        <w:rPr>
          <w:rFonts w:cs="Arial"/>
          <w:sz w:val="24"/>
          <w:szCs w:val="24"/>
        </w:rPr>
        <w:t>09125</w:t>
      </w:r>
    </w:p>
    <w:p w14:paraId="4FBC7166" w14:textId="3E1DB326" w:rsidR="00C768CB" w:rsidRPr="00C51EC1" w:rsidRDefault="00023B14" w:rsidP="00C768CB">
      <w:pPr>
        <w:pStyle w:val="Header"/>
        <w:rPr>
          <w:rFonts w:eastAsia="SimSun"/>
          <w:sz w:val="24"/>
          <w:szCs w:val="24"/>
          <w:lang w:eastAsia="zh-CN"/>
        </w:rPr>
      </w:pPr>
      <w:r>
        <w:rPr>
          <w:rFonts w:eastAsia="SimSun"/>
          <w:sz w:val="24"/>
          <w:szCs w:val="24"/>
          <w:lang w:eastAsia="zh-CN"/>
        </w:rPr>
        <w:t>Incheon KR</w:t>
      </w:r>
      <w:r w:rsidR="00C768CB">
        <w:rPr>
          <w:rFonts w:eastAsia="SimSun"/>
          <w:sz w:val="24"/>
          <w:szCs w:val="24"/>
          <w:lang w:eastAsia="zh-CN"/>
        </w:rPr>
        <w:t>, May 22 – 26, 2023</w:t>
      </w:r>
    </w:p>
    <w:p w14:paraId="11E40FD2" w14:textId="77777777" w:rsidR="00070561" w:rsidRPr="008C4D7E" w:rsidRDefault="00070561" w:rsidP="00070561">
      <w:pPr>
        <w:pStyle w:val="Header"/>
        <w:rPr>
          <w:noProof w:val="0"/>
          <w:lang w:val="en-GB"/>
        </w:rPr>
      </w:pPr>
    </w:p>
    <w:p w14:paraId="753F9938" w14:textId="77777777" w:rsidR="00070561" w:rsidRPr="00BA3BD0" w:rsidRDefault="00070561" w:rsidP="00BA3BD0">
      <w:pPr>
        <w:pStyle w:val="Footer"/>
        <w:jc w:val="left"/>
        <w:rPr>
          <w:b w:val="0"/>
          <w:bCs/>
          <w:i w:val="0"/>
          <w:iCs/>
          <w:noProof w:val="0"/>
        </w:rPr>
      </w:pPr>
    </w:p>
    <w:p w14:paraId="6138064B" w14:textId="7225A075"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023B14">
        <w:rPr>
          <w:rFonts w:ascii="Arial" w:hAnsi="Arial"/>
          <w:sz w:val="24"/>
          <w:lang w:val="en-US"/>
        </w:rPr>
        <w:t>8</w:t>
      </w:r>
      <w:r w:rsidR="00F552C4" w:rsidRPr="00D93850">
        <w:rPr>
          <w:rFonts w:ascii="Arial" w:hAnsi="Arial"/>
          <w:sz w:val="24"/>
          <w:lang w:val="en-US"/>
        </w:rPr>
        <w:t>.</w:t>
      </w:r>
      <w:r w:rsidR="00C24D40">
        <w:rPr>
          <w:rFonts w:ascii="Arial" w:hAnsi="Arial"/>
          <w:sz w:val="24"/>
          <w:lang w:val="en-US"/>
        </w:rPr>
        <w:t>10</w:t>
      </w:r>
      <w:r w:rsidR="000C3596" w:rsidRPr="00D93850">
        <w:rPr>
          <w:rFonts w:ascii="Arial" w:hAnsi="Arial"/>
          <w:sz w:val="24"/>
          <w:lang w:val="en-US"/>
        </w:rPr>
        <w:t>.</w:t>
      </w:r>
      <w:r w:rsidR="00895A12" w:rsidRPr="00D93850">
        <w:rPr>
          <w:rFonts w:ascii="Arial" w:hAnsi="Arial"/>
          <w:sz w:val="24"/>
          <w:lang w:val="en-US"/>
        </w:rPr>
        <w:t>2</w:t>
      </w:r>
      <w:r w:rsidR="00007D8C">
        <w:rPr>
          <w:rFonts w:ascii="Arial" w:hAnsi="Arial"/>
          <w:sz w:val="24"/>
          <w:lang w:val="en-US"/>
        </w:rPr>
        <w:t>.</w:t>
      </w:r>
      <w:r w:rsidR="00C24D40" w:rsidRPr="00C24D40">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198EEE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joint requirements for</w:t>
      </w:r>
      <w:r w:rsidR="00895A12">
        <w:rPr>
          <w:rFonts w:ascii="Arial" w:hAnsi="Arial"/>
          <w:sz w:val="24"/>
          <w:lang w:val="en-US"/>
        </w:rPr>
        <w:t xml:space="preserve"> </w:t>
      </w:r>
      <w:r w:rsidR="00C64500">
        <w:rPr>
          <w:rFonts w:ascii="Arial" w:hAnsi="Arial"/>
          <w:sz w:val="24"/>
          <w:lang w:val="en-US"/>
        </w:rPr>
        <w:t xml:space="preserve">Rel-17 </w:t>
      </w:r>
      <w:r w:rsidR="00895A12">
        <w:rPr>
          <w:rFonts w:ascii="Arial" w:hAnsi="Arial"/>
          <w:sz w:val="24"/>
          <w:lang w:val="en-US"/>
        </w:rPr>
        <w:t>measurement gap</w:t>
      </w:r>
      <w:r w:rsidR="00603BE6">
        <w:rPr>
          <w:rFonts w:ascii="Arial" w:hAnsi="Arial"/>
          <w:sz w:val="24"/>
          <w:lang w:val="en-US"/>
        </w:rPr>
        <w:t xml:space="preserve"> enhancements</w:t>
      </w:r>
      <w:r w:rsidR="0022165A">
        <w:rPr>
          <w:rFonts w:ascii="Arial" w:hAnsi="Arial"/>
          <w:sz w:val="24"/>
          <w:lang w:val="en-US"/>
        </w:rPr>
        <w:t xml:space="preserve"> – </w:t>
      </w:r>
      <w:r w:rsidR="00C24D40">
        <w:rPr>
          <w:rFonts w:ascii="Arial" w:hAnsi="Arial"/>
          <w:sz w:val="24"/>
          <w:lang w:val="en-US"/>
        </w:rPr>
        <w:t>Case 2</w:t>
      </w:r>
      <w:r w:rsidR="00BA75E6">
        <w:rPr>
          <w:rFonts w:ascii="Arial" w:hAnsi="Arial"/>
          <w:sz w:val="24"/>
          <w:lang w:val="en-US"/>
        </w:rPr>
        <w:t xml:space="preserve"> (NCSG + Type-2 MG)</w:t>
      </w:r>
    </w:p>
    <w:p w14:paraId="22278769" w14:textId="18D1E462"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C24D40">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42FC908" w14:textId="17CBEA42" w:rsidR="005D1FDF" w:rsidRDefault="00A10890" w:rsidP="00832903">
      <w:pPr>
        <w:rPr>
          <w:sz w:val="22"/>
          <w:szCs w:val="22"/>
          <w:lang w:val="en-US"/>
        </w:rPr>
      </w:pPr>
      <w:r>
        <w:rPr>
          <w:sz w:val="22"/>
          <w:szCs w:val="22"/>
          <w:lang w:val="en-US"/>
        </w:rPr>
        <w:t>RAN4</w:t>
      </w:r>
      <w:r w:rsidR="00B23B3D">
        <w:rPr>
          <w:sz w:val="22"/>
          <w:szCs w:val="22"/>
          <w:lang w:val="en-US"/>
        </w:rPr>
        <w:t xml:space="preserve"> </w:t>
      </w:r>
      <w:r w:rsidR="007B55AB">
        <w:rPr>
          <w:sz w:val="22"/>
          <w:szCs w:val="22"/>
          <w:lang w:val="en-US"/>
        </w:rPr>
        <w:t>continu</w:t>
      </w:r>
      <w:r w:rsidR="004630FD">
        <w:rPr>
          <w:sz w:val="22"/>
          <w:szCs w:val="22"/>
          <w:lang w:val="en-US"/>
        </w:rPr>
        <w:t xml:space="preserve">ed discussing </w:t>
      </w:r>
      <w:r w:rsidR="0085599B">
        <w:rPr>
          <w:sz w:val="22"/>
          <w:szCs w:val="22"/>
          <w:lang w:val="en-US"/>
        </w:rPr>
        <w:t>joint RRM requirements for Rel-17 concurrent measurement gaps</w:t>
      </w:r>
      <w:r w:rsidR="00110E5D">
        <w:rPr>
          <w:sz w:val="22"/>
          <w:szCs w:val="22"/>
          <w:lang w:val="en-US"/>
        </w:rPr>
        <w:t xml:space="preserve"> (MG)</w:t>
      </w:r>
      <w:r w:rsidR="00617ED5">
        <w:rPr>
          <w:sz w:val="22"/>
          <w:szCs w:val="22"/>
          <w:lang w:val="en-US"/>
        </w:rPr>
        <w:t xml:space="preserve">, </w:t>
      </w:r>
      <w:r w:rsidR="00537C42">
        <w:rPr>
          <w:sz w:val="22"/>
          <w:szCs w:val="22"/>
          <w:lang w:val="en-US"/>
        </w:rPr>
        <w:t>pre-conf</w:t>
      </w:r>
      <w:r w:rsidR="00E614D6">
        <w:rPr>
          <w:sz w:val="22"/>
          <w:szCs w:val="22"/>
          <w:lang w:val="en-US"/>
        </w:rPr>
        <w:t>i</w:t>
      </w:r>
      <w:r w:rsidR="00537C42">
        <w:rPr>
          <w:sz w:val="22"/>
          <w:szCs w:val="22"/>
          <w:lang w:val="en-US"/>
        </w:rPr>
        <w:t xml:space="preserve">gured </w:t>
      </w:r>
      <w:r w:rsidR="00E614D6">
        <w:rPr>
          <w:sz w:val="22"/>
          <w:szCs w:val="22"/>
          <w:lang w:val="en-US"/>
        </w:rPr>
        <w:t>measurement gaps</w:t>
      </w:r>
      <w:r w:rsidR="00537C42">
        <w:rPr>
          <w:sz w:val="22"/>
          <w:szCs w:val="22"/>
          <w:lang w:val="en-US"/>
        </w:rPr>
        <w:t xml:space="preserve"> and NCSG</w:t>
      </w:r>
      <w:r w:rsidR="00526498">
        <w:rPr>
          <w:sz w:val="22"/>
          <w:szCs w:val="22"/>
          <w:lang w:val="en-US"/>
        </w:rPr>
        <w:t xml:space="preserve"> in RAN4#10</w:t>
      </w:r>
      <w:r w:rsidR="005C6DE2">
        <w:rPr>
          <w:sz w:val="22"/>
          <w:szCs w:val="22"/>
          <w:lang w:val="en-US"/>
        </w:rPr>
        <w:t>6</w:t>
      </w:r>
      <w:r w:rsidR="0074185F">
        <w:rPr>
          <w:sz w:val="22"/>
          <w:szCs w:val="22"/>
          <w:lang w:val="en-US"/>
        </w:rPr>
        <w:t>bis-e</w:t>
      </w:r>
      <w:r w:rsidR="00526498">
        <w:rPr>
          <w:sz w:val="22"/>
          <w:szCs w:val="22"/>
          <w:lang w:val="en-US"/>
        </w:rPr>
        <w:t xml:space="preserve">. </w:t>
      </w:r>
      <w:r w:rsidR="009C5864">
        <w:rPr>
          <w:sz w:val="22"/>
          <w:szCs w:val="22"/>
          <w:lang w:val="en-US"/>
        </w:rPr>
        <w:t>Further</w:t>
      </w:r>
      <w:r w:rsidR="00526498">
        <w:rPr>
          <w:sz w:val="22"/>
          <w:szCs w:val="22"/>
          <w:lang w:val="en-US"/>
        </w:rPr>
        <w:t xml:space="preserve"> agreements and open issues were captured in a WF</w:t>
      </w:r>
      <w:r w:rsidR="00617ED5">
        <w:rPr>
          <w:sz w:val="22"/>
          <w:szCs w:val="22"/>
          <w:lang w:val="en-US"/>
        </w:rPr>
        <w:t xml:space="preserve"> [</w:t>
      </w:r>
      <w:r w:rsidR="00892BE2">
        <w:rPr>
          <w:sz w:val="22"/>
          <w:szCs w:val="22"/>
          <w:lang w:val="en-US"/>
        </w:rPr>
        <w:t>1</w:t>
      </w:r>
      <w:r w:rsidR="00617ED5">
        <w:rPr>
          <w:sz w:val="22"/>
          <w:szCs w:val="22"/>
          <w:lang w:val="en-US"/>
        </w:rPr>
        <w:t>]</w:t>
      </w:r>
      <w:r w:rsidR="00537C42">
        <w:rPr>
          <w:sz w:val="22"/>
          <w:szCs w:val="22"/>
          <w:lang w:val="en-US"/>
        </w:rPr>
        <w:t xml:space="preserve">. </w:t>
      </w:r>
    </w:p>
    <w:p w14:paraId="3B2D7922" w14:textId="771E0153" w:rsidR="00207783" w:rsidRPr="008C75A4" w:rsidRDefault="005A153F" w:rsidP="00AF2FC9">
      <w:pPr>
        <w:rPr>
          <w:sz w:val="22"/>
          <w:szCs w:val="22"/>
          <w:lang w:val="en-US"/>
        </w:rPr>
      </w:pPr>
      <w:r w:rsidRPr="004D4A87">
        <w:rPr>
          <w:sz w:val="22"/>
          <w:szCs w:val="22"/>
          <w:lang w:val="en-US"/>
        </w:rPr>
        <w:t>In this</w:t>
      </w:r>
      <w:r w:rsidR="00B15E36">
        <w:rPr>
          <w:sz w:val="22"/>
          <w:szCs w:val="22"/>
          <w:lang w:val="en-US"/>
        </w:rPr>
        <w:t xml:space="preserve"> </w:t>
      </w:r>
      <w:r w:rsidRPr="004D4A87">
        <w:rPr>
          <w:sz w:val="22"/>
          <w:szCs w:val="22"/>
          <w:lang w:val="en-US"/>
        </w:rPr>
        <w:t xml:space="preserve">paper, we </w:t>
      </w:r>
      <w:r w:rsidR="00D869AE">
        <w:rPr>
          <w:sz w:val="22"/>
          <w:szCs w:val="22"/>
          <w:lang w:val="en-US"/>
        </w:rPr>
        <w:t>provide our views</w:t>
      </w:r>
      <w:r w:rsidR="000C460C">
        <w:rPr>
          <w:sz w:val="22"/>
          <w:szCs w:val="22"/>
          <w:lang w:val="en-US"/>
        </w:rPr>
        <w:t xml:space="preserve"> </w:t>
      </w:r>
      <w:r w:rsidR="00E85BE6">
        <w:rPr>
          <w:sz w:val="22"/>
          <w:szCs w:val="22"/>
          <w:lang w:val="en-US"/>
        </w:rPr>
        <w:t>and</w:t>
      </w:r>
      <w:r w:rsidR="00593C40">
        <w:rPr>
          <w:sz w:val="22"/>
          <w:szCs w:val="22"/>
          <w:lang w:val="en-US"/>
        </w:rPr>
        <w:t xml:space="preserve"> proposals on</w:t>
      </w:r>
      <w:r w:rsidR="00FB44F1">
        <w:rPr>
          <w:sz w:val="22"/>
          <w:szCs w:val="22"/>
          <w:lang w:val="en-US"/>
        </w:rPr>
        <w:t xml:space="preserve"> </w:t>
      </w:r>
      <w:r w:rsidR="00593C40">
        <w:rPr>
          <w:sz w:val="22"/>
          <w:szCs w:val="22"/>
          <w:lang w:val="en-US"/>
        </w:rPr>
        <w:t>requirements</w:t>
      </w:r>
      <w:r w:rsidR="00C01874">
        <w:rPr>
          <w:sz w:val="22"/>
          <w:szCs w:val="22"/>
          <w:lang w:val="en-US"/>
        </w:rPr>
        <w:t xml:space="preserve"> for</w:t>
      </w:r>
      <w:r w:rsidR="00593C40">
        <w:rPr>
          <w:sz w:val="22"/>
          <w:szCs w:val="22"/>
          <w:lang w:val="en-US"/>
        </w:rPr>
        <w:t xml:space="preserve"> Case 2</w:t>
      </w:r>
      <w:r w:rsidR="00C01874">
        <w:rPr>
          <w:sz w:val="22"/>
          <w:szCs w:val="22"/>
          <w:lang w:val="en-US"/>
        </w:rPr>
        <w:t xml:space="preserve"> </w:t>
      </w:r>
      <w:r w:rsidR="00110E5D">
        <w:rPr>
          <w:sz w:val="22"/>
          <w:szCs w:val="22"/>
          <w:lang w:val="en-US"/>
        </w:rPr>
        <w:t xml:space="preserve">in the WID </w:t>
      </w:r>
      <w:r w:rsidR="00C01874">
        <w:rPr>
          <w:sz w:val="22"/>
          <w:szCs w:val="22"/>
          <w:lang w:val="en-US"/>
        </w:rPr>
        <w:t>[</w:t>
      </w:r>
      <w:r w:rsidR="00E25986">
        <w:rPr>
          <w:sz w:val="22"/>
          <w:szCs w:val="22"/>
          <w:lang w:val="en-US"/>
        </w:rPr>
        <w:t>2</w:t>
      </w:r>
      <w:r w:rsidR="00C01874">
        <w:rPr>
          <w:sz w:val="22"/>
          <w:szCs w:val="22"/>
          <w:lang w:val="en-US"/>
        </w:rPr>
        <w:t>]</w:t>
      </w:r>
      <w:r w:rsidR="005D1FDF">
        <w:rPr>
          <w:sz w:val="22"/>
          <w:szCs w:val="22"/>
          <w:lang w:val="en-US"/>
        </w:rPr>
        <w:t>.</w:t>
      </w:r>
      <w:r w:rsidR="0063569C">
        <w:rPr>
          <w:sz w:val="22"/>
          <w:szCs w:val="22"/>
          <w:lang w:val="en-US"/>
        </w:rPr>
        <w:t xml:space="preserve"> </w:t>
      </w:r>
    </w:p>
    <w:p w14:paraId="6EDAC621" w14:textId="3051FBDD" w:rsidR="00F82634" w:rsidRPr="00E86491" w:rsidRDefault="008C75A4" w:rsidP="00E86491">
      <w:pPr>
        <w:pStyle w:val="Heading1"/>
        <w:rPr>
          <w:lang w:val="en-US"/>
        </w:rPr>
      </w:pPr>
      <w:r>
        <w:rPr>
          <w:lang w:val="en-US"/>
        </w:rPr>
        <w:t>Discussion</w:t>
      </w:r>
    </w:p>
    <w:p w14:paraId="73A39D95" w14:textId="519FCA6E" w:rsidR="006E5162" w:rsidRDefault="006E5162" w:rsidP="006E5162">
      <w:pPr>
        <w:pStyle w:val="Heading2"/>
      </w:pPr>
      <w:r>
        <w:t xml:space="preserve"> Gap combinations</w:t>
      </w:r>
    </w:p>
    <w:p w14:paraId="15C05252" w14:textId="254DE958" w:rsidR="00605B2C" w:rsidRDefault="008328FC" w:rsidP="00605B2C">
      <w:pPr>
        <w:rPr>
          <w:sz w:val="22"/>
          <w:szCs w:val="22"/>
        </w:rPr>
      </w:pPr>
      <w:r>
        <w:rPr>
          <w:sz w:val="22"/>
          <w:szCs w:val="22"/>
        </w:rPr>
        <w:t>T</w:t>
      </w:r>
      <w:r w:rsidR="00605B2C">
        <w:rPr>
          <w:sz w:val="22"/>
          <w:szCs w:val="22"/>
        </w:rPr>
        <w:t xml:space="preserve">he first issue for Case 2 </w:t>
      </w:r>
      <w:r w:rsidR="00163148">
        <w:rPr>
          <w:sz w:val="22"/>
          <w:szCs w:val="22"/>
        </w:rPr>
        <w:t xml:space="preserve">is </w:t>
      </w:r>
      <w:r w:rsidR="00605B2C">
        <w:rPr>
          <w:sz w:val="22"/>
          <w:szCs w:val="22"/>
        </w:rPr>
        <w:t xml:space="preserve">whether to support two </w:t>
      </w:r>
      <w:r w:rsidR="00163148">
        <w:rPr>
          <w:sz w:val="22"/>
          <w:szCs w:val="22"/>
        </w:rPr>
        <w:t>NCS</w:t>
      </w:r>
      <w:r w:rsidR="00605B2C">
        <w:rPr>
          <w:sz w:val="22"/>
          <w:szCs w:val="22"/>
        </w:rPr>
        <w:t>G</w:t>
      </w:r>
      <w:r w:rsidR="00163148">
        <w:rPr>
          <w:sz w:val="22"/>
          <w:szCs w:val="22"/>
        </w:rPr>
        <w:t>s</w:t>
      </w:r>
      <w:r w:rsidR="00605B2C">
        <w:rPr>
          <w:sz w:val="22"/>
          <w:szCs w:val="22"/>
        </w:rPr>
        <w:t xml:space="preserve"> simultaneously in the same FR.</w:t>
      </w:r>
      <w:r w:rsidR="002E0C5C">
        <w:rPr>
          <w:sz w:val="22"/>
          <w:szCs w:val="22"/>
        </w:rPr>
        <w:t xml:space="preserve"> In our view, two NCSGs in the same FR would not be a typical configuration. It could be supported optionally with UE capability.</w:t>
      </w:r>
    </w:p>
    <w:p w14:paraId="0E22DA9A" w14:textId="77777777" w:rsidR="00605B2C" w:rsidRDefault="00605B2C" w:rsidP="00605B2C">
      <w:pPr>
        <w:rPr>
          <w:sz w:val="22"/>
          <w:szCs w:val="22"/>
        </w:rPr>
      </w:pPr>
      <w:r w:rsidRPr="00A05E72">
        <w:rPr>
          <w:noProof/>
          <w:sz w:val="22"/>
          <w:szCs w:val="22"/>
          <w:lang w:val="en-US"/>
        </w:rPr>
        <mc:AlternateContent>
          <mc:Choice Requires="wps">
            <w:drawing>
              <wp:inline distT="0" distB="0" distL="0" distR="0" wp14:anchorId="087D143F" wp14:editId="202C330E">
                <wp:extent cx="6078220" cy="2981325"/>
                <wp:effectExtent l="0" t="0" r="17780" b="2857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981325"/>
                        </a:xfrm>
                        <a:prstGeom prst="rect">
                          <a:avLst/>
                        </a:prstGeom>
                        <a:solidFill>
                          <a:srgbClr val="FFFFFF"/>
                        </a:solidFill>
                        <a:ln w="9525">
                          <a:solidFill>
                            <a:srgbClr val="000000"/>
                          </a:solidFill>
                          <a:miter lim="800000"/>
                          <a:headEnd/>
                          <a:tailEnd/>
                        </a:ln>
                      </wps:spPr>
                      <wps:txbx>
                        <w:txbxContent>
                          <w:p w14:paraId="055B2DAF" w14:textId="70995C9B" w:rsidR="006124D8" w:rsidRDefault="00E31C11" w:rsidP="00605B2C">
                            <w:pPr>
                              <w:spacing w:afterLines="50" w:after="120"/>
                              <w:rPr>
                                <w:b/>
                                <w:bCs/>
                                <w:u w:val="single"/>
                              </w:rPr>
                            </w:pPr>
                            <w:r w:rsidRPr="00E31C11">
                              <w:rPr>
                                <w:b/>
                                <w:bCs/>
                                <w:u w:val="single"/>
                              </w:rPr>
                              <w:t>Issue 4-</w:t>
                            </w:r>
                            <w:r w:rsidR="004620A5">
                              <w:rPr>
                                <w:b/>
                                <w:bCs/>
                                <w:u w:val="single"/>
                              </w:rPr>
                              <w:t>2</w:t>
                            </w:r>
                            <w:r w:rsidRPr="00E31C11">
                              <w:rPr>
                                <w:b/>
                                <w:bCs/>
                                <w:u w:val="single"/>
                              </w:rPr>
                              <w:t>-</w:t>
                            </w:r>
                            <w:r w:rsidR="004620A5">
                              <w:rPr>
                                <w:b/>
                                <w:bCs/>
                                <w:u w:val="single"/>
                              </w:rPr>
                              <w:t>5</w:t>
                            </w:r>
                            <w:r w:rsidRPr="00E31C11">
                              <w:rPr>
                                <w:b/>
                                <w:bCs/>
                                <w:u w:val="single"/>
                              </w:rPr>
                              <w:t xml:space="preserve">: [Case 2] Whether to consider a new capability for NCSG + NCSG in an FR </w:t>
                            </w:r>
                          </w:p>
                          <w:p w14:paraId="6596D0F2" w14:textId="0D3EB5B9" w:rsidR="00605B2C" w:rsidRDefault="00605B2C" w:rsidP="00605B2C">
                            <w:pPr>
                              <w:spacing w:afterLines="50" w:after="120"/>
                              <w:rPr>
                                <w:b/>
                                <w:lang w:eastAsia="zh-CN"/>
                              </w:rPr>
                            </w:pPr>
                            <w:r w:rsidRPr="009D2A99">
                              <w:rPr>
                                <w:b/>
                                <w:lang w:eastAsia="zh-CN"/>
                              </w:rPr>
                              <w:t xml:space="preserve">&lt; </w:t>
                            </w:r>
                            <w:r w:rsidR="005342E6">
                              <w:rPr>
                                <w:b/>
                                <w:lang w:eastAsia="zh-CN"/>
                              </w:rPr>
                              <w:t>Way forward</w:t>
                            </w:r>
                            <w:r w:rsidRPr="009D2A99">
                              <w:rPr>
                                <w:b/>
                                <w:lang w:eastAsia="zh-CN"/>
                              </w:rPr>
                              <w:t xml:space="preserve"> &gt;</w:t>
                            </w:r>
                          </w:p>
                          <w:p w14:paraId="771E032E" w14:textId="77777777" w:rsidR="00C16474" w:rsidRPr="00C16474" w:rsidRDefault="00C16474" w:rsidP="00C16474">
                            <w:pPr>
                              <w:numPr>
                                <w:ilvl w:val="0"/>
                                <w:numId w:val="18"/>
                              </w:numPr>
                              <w:spacing w:afterLines="50" w:after="120"/>
                              <w:rPr>
                                <w:rFonts w:eastAsia="SimSun"/>
                                <w:lang w:eastAsia="zh-CN"/>
                              </w:rPr>
                            </w:pPr>
                            <w:r w:rsidRPr="00C16474">
                              <w:rPr>
                                <w:rFonts w:eastAsia="SimSun"/>
                                <w:lang w:eastAsia="zh-CN"/>
                              </w:rPr>
                              <w:t>FFS the following options</w:t>
                            </w:r>
                          </w:p>
                          <w:p w14:paraId="556CF4CB" w14:textId="77777777" w:rsidR="00C16474" w:rsidRPr="00C16474" w:rsidRDefault="00C16474" w:rsidP="00C16474">
                            <w:pPr>
                              <w:numPr>
                                <w:ilvl w:val="1"/>
                                <w:numId w:val="18"/>
                              </w:numPr>
                              <w:autoSpaceDN w:val="0"/>
                              <w:spacing w:after="120"/>
                              <w:rPr>
                                <w:rFonts w:eastAsia="SimSun"/>
                                <w:color w:val="000000"/>
                                <w:szCs w:val="24"/>
                                <w:lang w:eastAsia="zh-CN"/>
                              </w:rPr>
                            </w:pPr>
                            <w:r w:rsidRPr="00C16474">
                              <w:rPr>
                                <w:rFonts w:eastAsia="SimSun"/>
                                <w:color w:val="000000"/>
                                <w:szCs w:val="24"/>
                                <w:lang w:eastAsia="zh-CN"/>
                              </w:rPr>
                              <w:t xml:space="preserve">Option 1a: </w:t>
                            </w:r>
                          </w:p>
                          <w:p w14:paraId="4FF7FDF7" w14:textId="77777777" w:rsidR="00C16474" w:rsidRPr="00C16474" w:rsidRDefault="00C16474" w:rsidP="00C16474">
                            <w:pPr>
                              <w:numPr>
                                <w:ilvl w:val="2"/>
                                <w:numId w:val="18"/>
                              </w:numPr>
                              <w:autoSpaceDN w:val="0"/>
                              <w:spacing w:after="120"/>
                              <w:rPr>
                                <w:rFonts w:eastAsia="SimSun"/>
                                <w:color w:val="000000"/>
                                <w:szCs w:val="24"/>
                                <w:lang w:eastAsia="zh-CN"/>
                              </w:rPr>
                            </w:pPr>
                            <w:r w:rsidRPr="00C16474">
                              <w:rPr>
                                <w:rFonts w:eastAsia="SimSun"/>
                                <w:szCs w:val="24"/>
                                <w:lang w:eastAsia="zh-CN"/>
                              </w:rPr>
                              <w:t xml:space="preserve">No, </w:t>
                            </w:r>
                            <w:r w:rsidRPr="00C16474">
                              <w:rPr>
                                <w:rFonts w:eastAsia="SimSun"/>
                                <w:b/>
                                <w:bCs/>
                                <w:szCs w:val="24"/>
                                <w:lang w:eastAsia="zh-CN"/>
                              </w:rPr>
                              <w:t>without</w:t>
                            </w:r>
                            <w:r w:rsidRPr="00C16474">
                              <w:rPr>
                                <w:rFonts w:eastAsia="SimSun"/>
                                <w:szCs w:val="24"/>
                                <w:lang w:eastAsia="zh-CN"/>
                              </w:rPr>
                              <w:t xml:space="preserve"> UE capability if two NCSG patterns are supported based on single RF chain.</w:t>
                            </w:r>
                          </w:p>
                          <w:p w14:paraId="77D6CDFC" w14:textId="77777777" w:rsidR="00C16474" w:rsidRPr="00C16474" w:rsidRDefault="00C16474" w:rsidP="00C16474">
                            <w:pPr>
                              <w:numPr>
                                <w:ilvl w:val="1"/>
                                <w:numId w:val="18"/>
                              </w:numPr>
                              <w:autoSpaceDN w:val="0"/>
                              <w:spacing w:after="120"/>
                              <w:rPr>
                                <w:rFonts w:eastAsia="SimSun"/>
                                <w:color w:val="000000"/>
                                <w:szCs w:val="24"/>
                                <w:lang w:eastAsia="zh-CN"/>
                              </w:rPr>
                            </w:pPr>
                            <w:r w:rsidRPr="00C16474">
                              <w:rPr>
                                <w:rFonts w:eastAsia="SimSun"/>
                                <w:color w:val="000000"/>
                                <w:szCs w:val="24"/>
                                <w:lang w:eastAsia="zh-CN"/>
                              </w:rPr>
                              <w:t xml:space="preserve">Option 2: </w:t>
                            </w:r>
                          </w:p>
                          <w:p w14:paraId="06A933E9" w14:textId="77777777" w:rsidR="00C16474" w:rsidRPr="00C16474" w:rsidRDefault="00C16474" w:rsidP="00C16474">
                            <w:pPr>
                              <w:numPr>
                                <w:ilvl w:val="2"/>
                                <w:numId w:val="18"/>
                              </w:numPr>
                              <w:autoSpaceDN w:val="0"/>
                              <w:spacing w:after="120"/>
                              <w:rPr>
                                <w:rFonts w:eastAsia="SimSun"/>
                                <w:color w:val="000000"/>
                                <w:szCs w:val="24"/>
                                <w:lang w:eastAsia="zh-CN"/>
                              </w:rPr>
                            </w:pPr>
                            <w:r w:rsidRPr="00C16474">
                              <w:rPr>
                                <w:rFonts w:eastAsia="SimSun"/>
                                <w:szCs w:val="24"/>
                                <w:lang w:eastAsia="zh-CN"/>
                              </w:rPr>
                              <w:t xml:space="preserve">Yes, </w:t>
                            </w:r>
                            <w:r w:rsidRPr="00C16474">
                              <w:rPr>
                                <w:rFonts w:eastAsia="SimSun"/>
                                <w:b/>
                                <w:bCs/>
                                <w:szCs w:val="24"/>
                                <w:lang w:eastAsia="zh-CN"/>
                              </w:rPr>
                              <w:t>with</w:t>
                            </w:r>
                            <w:r w:rsidRPr="00C16474">
                              <w:rPr>
                                <w:rFonts w:eastAsia="SimSun"/>
                                <w:szCs w:val="24"/>
                                <w:lang w:eastAsia="zh-CN"/>
                              </w:rPr>
                              <w:t xml:space="preserve"> UE capability </w:t>
                            </w:r>
                          </w:p>
                          <w:p w14:paraId="243932C2" w14:textId="77777777" w:rsidR="00C16474" w:rsidRPr="00C16474" w:rsidRDefault="00C16474" w:rsidP="00C16474">
                            <w:pPr>
                              <w:numPr>
                                <w:ilvl w:val="1"/>
                                <w:numId w:val="18"/>
                              </w:numPr>
                              <w:autoSpaceDN w:val="0"/>
                              <w:spacing w:after="120"/>
                              <w:rPr>
                                <w:rFonts w:eastAsia="SimSun"/>
                                <w:color w:val="000000"/>
                                <w:szCs w:val="24"/>
                                <w:lang w:eastAsia="zh-CN"/>
                              </w:rPr>
                            </w:pPr>
                            <w:r w:rsidRPr="00C16474">
                              <w:rPr>
                                <w:rFonts w:eastAsia="SimSun"/>
                                <w:color w:val="000000"/>
                                <w:szCs w:val="24"/>
                                <w:lang w:eastAsia="zh-CN"/>
                              </w:rPr>
                              <w:t xml:space="preserve">Option 2a: </w:t>
                            </w:r>
                          </w:p>
                          <w:p w14:paraId="415D1066" w14:textId="77777777" w:rsidR="00C16474" w:rsidRPr="00C16474" w:rsidRDefault="00C16474" w:rsidP="00C16474">
                            <w:pPr>
                              <w:numPr>
                                <w:ilvl w:val="2"/>
                                <w:numId w:val="18"/>
                              </w:numPr>
                              <w:autoSpaceDN w:val="0"/>
                              <w:spacing w:after="120"/>
                              <w:rPr>
                                <w:rFonts w:eastAsia="SimSun"/>
                                <w:color w:val="000000"/>
                                <w:szCs w:val="24"/>
                                <w:lang w:eastAsia="zh-CN"/>
                              </w:rPr>
                            </w:pPr>
                            <w:r w:rsidRPr="00C16474">
                              <w:rPr>
                                <w:rFonts w:eastAsia="SimSun"/>
                                <w:szCs w:val="24"/>
                                <w:lang w:eastAsia="zh-CN"/>
                              </w:rPr>
                              <w:t xml:space="preserve">Yes, </w:t>
                            </w:r>
                            <w:r w:rsidRPr="00C16474">
                              <w:rPr>
                                <w:rFonts w:eastAsia="SimSun"/>
                                <w:b/>
                                <w:bCs/>
                                <w:szCs w:val="24"/>
                                <w:lang w:eastAsia="zh-CN"/>
                              </w:rPr>
                              <w:t>with</w:t>
                            </w:r>
                            <w:r w:rsidRPr="00C16474">
                              <w:rPr>
                                <w:rFonts w:eastAsia="SimSun"/>
                                <w:szCs w:val="24"/>
                                <w:lang w:eastAsia="zh-CN"/>
                              </w:rPr>
                              <w:t xml:space="preserve"> UE capability if two RF chains are in use to support NCSG+NCSG, we are fine to introduce new UE capability</w:t>
                            </w:r>
                          </w:p>
                          <w:p w14:paraId="2A4ADD51" w14:textId="77777777" w:rsidR="00C16474" w:rsidRPr="00C16474" w:rsidRDefault="00C16474" w:rsidP="00C16474">
                            <w:pPr>
                              <w:numPr>
                                <w:ilvl w:val="1"/>
                                <w:numId w:val="18"/>
                              </w:numPr>
                              <w:spacing w:after="120"/>
                              <w:rPr>
                                <w:rFonts w:eastAsia="SimSun"/>
                                <w:szCs w:val="24"/>
                                <w:lang w:eastAsia="zh-CN"/>
                              </w:rPr>
                            </w:pPr>
                            <w:r w:rsidRPr="00C16474">
                              <w:rPr>
                                <w:rFonts w:eastAsia="SimSun"/>
                                <w:color w:val="000000"/>
                                <w:szCs w:val="24"/>
                                <w:lang w:eastAsia="zh-CN"/>
                              </w:rPr>
                              <w:t xml:space="preserve">Option 3: </w:t>
                            </w:r>
                          </w:p>
                          <w:p w14:paraId="1519321D" w14:textId="77777777" w:rsidR="00C16474" w:rsidRPr="00C16474" w:rsidRDefault="00C16474" w:rsidP="00C16474">
                            <w:pPr>
                              <w:numPr>
                                <w:ilvl w:val="2"/>
                                <w:numId w:val="18"/>
                              </w:numPr>
                              <w:spacing w:after="120"/>
                              <w:rPr>
                                <w:rFonts w:eastAsia="SimSun"/>
                                <w:szCs w:val="24"/>
                                <w:lang w:eastAsia="zh-CN"/>
                              </w:rPr>
                            </w:pPr>
                            <w:r w:rsidRPr="00C16474">
                              <w:rPr>
                                <w:rFonts w:eastAsia="SimSun"/>
                                <w:szCs w:val="24"/>
                                <w:lang w:eastAsia="zh-CN"/>
                              </w:rPr>
                              <w:t>Postpone the discussion on new capability for NCSG + NCSG until RAN4 has a consensus on parallel measurement.</w:t>
                            </w:r>
                          </w:p>
                          <w:p w14:paraId="39CE2F68" w14:textId="77777777" w:rsidR="00E71075" w:rsidRDefault="00E71075" w:rsidP="00C16474">
                            <w:pPr>
                              <w:spacing w:afterLines="50" w:after="120"/>
                              <w:rPr>
                                <w:lang w:eastAsia="zh-CN"/>
                              </w:rPr>
                            </w:pPr>
                          </w:p>
                        </w:txbxContent>
                      </wps:txbx>
                      <wps:bodyPr rot="0" vert="horz" wrap="square" lIns="91440" tIns="45720" rIns="91440" bIns="45720" anchor="t" anchorCtr="0">
                        <a:noAutofit/>
                      </wps:bodyPr>
                    </wps:wsp>
                  </a:graphicData>
                </a:graphic>
              </wp:inline>
            </w:drawing>
          </mc:Choice>
          <mc:Fallback>
            <w:pict>
              <v:shapetype w14:anchorId="087D143F" id="_x0000_t202" coordsize="21600,21600" o:spt="202" path="m,l,21600r21600,l21600,xe">
                <v:stroke joinstyle="miter"/>
                <v:path gradientshapeok="t" o:connecttype="rect"/>
              </v:shapetype>
              <v:shape id="Text Box 13" o:spid="_x0000_s1026" type="#_x0000_t202" style="width:478.6pt;height:23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">
                <v:textbox>
                  <w:txbxContent>
                    <w:p w14:paraId="055B2DAF" w14:textId="70995C9B" w:rsidR="006124D8" w:rsidRDefault="00E31C11" w:rsidP="00605B2C">
                      <w:pPr>
                        <w:spacing w:afterLines="50" w:after="120"/>
                        <w:rPr>
                          <w:b/>
                          <w:bCs/>
                          <w:u w:val="single"/>
                        </w:rPr>
                      </w:pPr>
                      <w:r w:rsidRPr="00E31C11">
                        <w:rPr>
                          <w:b/>
                          <w:bCs/>
                          <w:u w:val="single"/>
                        </w:rPr>
                        <w:t>Issue 4-</w:t>
                      </w:r>
                      <w:r w:rsidR="004620A5">
                        <w:rPr>
                          <w:b/>
                          <w:bCs/>
                          <w:u w:val="single"/>
                        </w:rPr>
                        <w:t>2</w:t>
                      </w:r>
                      <w:r w:rsidRPr="00E31C11">
                        <w:rPr>
                          <w:b/>
                          <w:bCs/>
                          <w:u w:val="single"/>
                        </w:rPr>
                        <w:t>-</w:t>
                      </w:r>
                      <w:r w:rsidR="004620A5">
                        <w:rPr>
                          <w:b/>
                          <w:bCs/>
                          <w:u w:val="single"/>
                        </w:rPr>
                        <w:t>5</w:t>
                      </w:r>
                      <w:r w:rsidRPr="00E31C11">
                        <w:rPr>
                          <w:b/>
                          <w:bCs/>
                          <w:u w:val="single"/>
                        </w:rPr>
                        <w:t xml:space="preserve">: [Case 2] Whether to consider a new capability for NCSG + NCSG in an FR </w:t>
                      </w:r>
                    </w:p>
                    <w:p w14:paraId="6596D0F2" w14:textId="0D3EB5B9" w:rsidR="00605B2C" w:rsidRDefault="00605B2C" w:rsidP="00605B2C">
                      <w:pPr>
                        <w:spacing w:afterLines="50" w:after="120"/>
                        <w:rPr>
                          <w:b/>
                          <w:lang w:eastAsia="zh-CN"/>
                        </w:rPr>
                      </w:pPr>
                      <w:r w:rsidRPr="009D2A99">
                        <w:rPr>
                          <w:b/>
                          <w:lang w:eastAsia="zh-CN"/>
                        </w:rPr>
                        <w:t xml:space="preserve">&lt; </w:t>
                      </w:r>
                      <w:r w:rsidR="005342E6">
                        <w:rPr>
                          <w:b/>
                          <w:lang w:eastAsia="zh-CN"/>
                        </w:rPr>
                        <w:t>Way forward</w:t>
                      </w:r>
                      <w:r w:rsidRPr="009D2A99">
                        <w:rPr>
                          <w:b/>
                          <w:lang w:eastAsia="zh-CN"/>
                        </w:rPr>
                        <w:t xml:space="preserve"> &gt;</w:t>
                      </w:r>
                    </w:p>
                    <w:p w14:paraId="771E032E" w14:textId="77777777" w:rsidR="00C16474" w:rsidRPr="00C16474" w:rsidRDefault="00C16474" w:rsidP="00C16474">
                      <w:pPr>
                        <w:numPr>
                          <w:ilvl w:val="0"/>
                          <w:numId w:val="18"/>
                        </w:numPr>
                        <w:spacing w:afterLines="50" w:after="120"/>
                        <w:rPr>
                          <w:rFonts w:eastAsia="SimSun"/>
                          <w:lang w:eastAsia="zh-CN"/>
                        </w:rPr>
                      </w:pPr>
                      <w:r w:rsidRPr="00C16474">
                        <w:rPr>
                          <w:rFonts w:eastAsia="SimSun"/>
                          <w:lang w:eastAsia="zh-CN"/>
                        </w:rPr>
                        <w:t>FFS the following options</w:t>
                      </w:r>
                    </w:p>
                    <w:p w14:paraId="556CF4CB" w14:textId="77777777" w:rsidR="00C16474" w:rsidRPr="00C16474" w:rsidRDefault="00C16474" w:rsidP="00C16474">
                      <w:pPr>
                        <w:numPr>
                          <w:ilvl w:val="1"/>
                          <w:numId w:val="18"/>
                        </w:numPr>
                        <w:autoSpaceDN w:val="0"/>
                        <w:spacing w:after="120"/>
                        <w:rPr>
                          <w:rFonts w:eastAsia="SimSun"/>
                          <w:color w:val="000000"/>
                          <w:szCs w:val="24"/>
                          <w:lang w:eastAsia="zh-CN"/>
                        </w:rPr>
                      </w:pPr>
                      <w:r w:rsidRPr="00C16474">
                        <w:rPr>
                          <w:rFonts w:eastAsia="SimSun"/>
                          <w:color w:val="000000"/>
                          <w:szCs w:val="24"/>
                          <w:lang w:eastAsia="zh-CN"/>
                        </w:rPr>
                        <w:t xml:space="preserve">Option 1a: </w:t>
                      </w:r>
                    </w:p>
                    <w:p w14:paraId="4FF7FDF7" w14:textId="77777777" w:rsidR="00C16474" w:rsidRPr="00C16474" w:rsidRDefault="00C16474" w:rsidP="00C16474">
                      <w:pPr>
                        <w:numPr>
                          <w:ilvl w:val="2"/>
                          <w:numId w:val="18"/>
                        </w:numPr>
                        <w:autoSpaceDN w:val="0"/>
                        <w:spacing w:after="120"/>
                        <w:rPr>
                          <w:rFonts w:eastAsia="SimSun"/>
                          <w:color w:val="000000"/>
                          <w:szCs w:val="24"/>
                          <w:lang w:eastAsia="zh-CN"/>
                        </w:rPr>
                      </w:pPr>
                      <w:r w:rsidRPr="00C16474">
                        <w:rPr>
                          <w:rFonts w:eastAsia="SimSun"/>
                          <w:szCs w:val="24"/>
                          <w:lang w:eastAsia="zh-CN"/>
                        </w:rPr>
                        <w:t xml:space="preserve">No, </w:t>
                      </w:r>
                      <w:r w:rsidRPr="00C16474">
                        <w:rPr>
                          <w:rFonts w:eastAsia="SimSun"/>
                          <w:b/>
                          <w:bCs/>
                          <w:szCs w:val="24"/>
                          <w:lang w:eastAsia="zh-CN"/>
                        </w:rPr>
                        <w:t>without</w:t>
                      </w:r>
                      <w:r w:rsidRPr="00C16474">
                        <w:rPr>
                          <w:rFonts w:eastAsia="SimSun"/>
                          <w:szCs w:val="24"/>
                          <w:lang w:eastAsia="zh-CN"/>
                        </w:rPr>
                        <w:t xml:space="preserve"> UE capability if two NCSG patterns are supported based on single RF chain.</w:t>
                      </w:r>
                    </w:p>
                    <w:p w14:paraId="77D6CDFC" w14:textId="77777777" w:rsidR="00C16474" w:rsidRPr="00C16474" w:rsidRDefault="00C16474" w:rsidP="00C16474">
                      <w:pPr>
                        <w:numPr>
                          <w:ilvl w:val="1"/>
                          <w:numId w:val="18"/>
                        </w:numPr>
                        <w:autoSpaceDN w:val="0"/>
                        <w:spacing w:after="120"/>
                        <w:rPr>
                          <w:rFonts w:eastAsia="SimSun"/>
                          <w:color w:val="000000"/>
                          <w:szCs w:val="24"/>
                          <w:lang w:eastAsia="zh-CN"/>
                        </w:rPr>
                      </w:pPr>
                      <w:r w:rsidRPr="00C16474">
                        <w:rPr>
                          <w:rFonts w:eastAsia="SimSun"/>
                          <w:color w:val="000000"/>
                          <w:szCs w:val="24"/>
                          <w:lang w:eastAsia="zh-CN"/>
                        </w:rPr>
                        <w:t xml:space="preserve">Option 2: </w:t>
                      </w:r>
                    </w:p>
                    <w:p w14:paraId="06A933E9" w14:textId="77777777" w:rsidR="00C16474" w:rsidRPr="00C16474" w:rsidRDefault="00C16474" w:rsidP="00C16474">
                      <w:pPr>
                        <w:numPr>
                          <w:ilvl w:val="2"/>
                          <w:numId w:val="18"/>
                        </w:numPr>
                        <w:autoSpaceDN w:val="0"/>
                        <w:spacing w:after="120"/>
                        <w:rPr>
                          <w:rFonts w:eastAsia="SimSun"/>
                          <w:color w:val="000000"/>
                          <w:szCs w:val="24"/>
                          <w:lang w:eastAsia="zh-CN"/>
                        </w:rPr>
                      </w:pPr>
                      <w:r w:rsidRPr="00C16474">
                        <w:rPr>
                          <w:rFonts w:eastAsia="SimSun"/>
                          <w:szCs w:val="24"/>
                          <w:lang w:eastAsia="zh-CN"/>
                        </w:rPr>
                        <w:t xml:space="preserve">Yes, </w:t>
                      </w:r>
                      <w:r w:rsidRPr="00C16474">
                        <w:rPr>
                          <w:rFonts w:eastAsia="SimSun"/>
                          <w:b/>
                          <w:bCs/>
                          <w:szCs w:val="24"/>
                          <w:lang w:eastAsia="zh-CN"/>
                        </w:rPr>
                        <w:t>with</w:t>
                      </w:r>
                      <w:r w:rsidRPr="00C16474">
                        <w:rPr>
                          <w:rFonts w:eastAsia="SimSun"/>
                          <w:szCs w:val="24"/>
                          <w:lang w:eastAsia="zh-CN"/>
                        </w:rPr>
                        <w:t xml:space="preserve"> UE capability </w:t>
                      </w:r>
                    </w:p>
                    <w:p w14:paraId="243932C2" w14:textId="77777777" w:rsidR="00C16474" w:rsidRPr="00C16474" w:rsidRDefault="00C16474" w:rsidP="00C16474">
                      <w:pPr>
                        <w:numPr>
                          <w:ilvl w:val="1"/>
                          <w:numId w:val="18"/>
                        </w:numPr>
                        <w:autoSpaceDN w:val="0"/>
                        <w:spacing w:after="120"/>
                        <w:rPr>
                          <w:rFonts w:eastAsia="SimSun"/>
                          <w:color w:val="000000"/>
                          <w:szCs w:val="24"/>
                          <w:lang w:eastAsia="zh-CN"/>
                        </w:rPr>
                      </w:pPr>
                      <w:r w:rsidRPr="00C16474">
                        <w:rPr>
                          <w:rFonts w:eastAsia="SimSun"/>
                          <w:color w:val="000000"/>
                          <w:szCs w:val="24"/>
                          <w:lang w:eastAsia="zh-CN"/>
                        </w:rPr>
                        <w:t xml:space="preserve">Option 2a: </w:t>
                      </w:r>
                    </w:p>
                    <w:p w14:paraId="415D1066" w14:textId="77777777" w:rsidR="00C16474" w:rsidRPr="00C16474" w:rsidRDefault="00C16474" w:rsidP="00C16474">
                      <w:pPr>
                        <w:numPr>
                          <w:ilvl w:val="2"/>
                          <w:numId w:val="18"/>
                        </w:numPr>
                        <w:autoSpaceDN w:val="0"/>
                        <w:spacing w:after="120"/>
                        <w:rPr>
                          <w:rFonts w:eastAsia="SimSun"/>
                          <w:color w:val="000000"/>
                          <w:szCs w:val="24"/>
                          <w:lang w:eastAsia="zh-CN"/>
                        </w:rPr>
                      </w:pPr>
                      <w:r w:rsidRPr="00C16474">
                        <w:rPr>
                          <w:rFonts w:eastAsia="SimSun"/>
                          <w:szCs w:val="24"/>
                          <w:lang w:eastAsia="zh-CN"/>
                        </w:rPr>
                        <w:t xml:space="preserve">Yes, </w:t>
                      </w:r>
                      <w:r w:rsidRPr="00C16474">
                        <w:rPr>
                          <w:rFonts w:eastAsia="SimSun"/>
                          <w:b/>
                          <w:bCs/>
                          <w:szCs w:val="24"/>
                          <w:lang w:eastAsia="zh-CN"/>
                        </w:rPr>
                        <w:t>with</w:t>
                      </w:r>
                      <w:r w:rsidRPr="00C16474">
                        <w:rPr>
                          <w:rFonts w:eastAsia="SimSun"/>
                          <w:szCs w:val="24"/>
                          <w:lang w:eastAsia="zh-CN"/>
                        </w:rPr>
                        <w:t xml:space="preserve"> UE capability if two RF chains are in use to support NCSG+NCSG, we are fine to introduce new UE capability</w:t>
                      </w:r>
                    </w:p>
                    <w:p w14:paraId="2A4ADD51" w14:textId="77777777" w:rsidR="00C16474" w:rsidRPr="00C16474" w:rsidRDefault="00C16474" w:rsidP="00C16474">
                      <w:pPr>
                        <w:numPr>
                          <w:ilvl w:val="1"/>
                          <w:numId w:val="18"/>
                        </w:numPr>
                        <w:spacing w:after="120"/>
                        <w:rPr>
                          <w:rFonts w:eastAsia="SimSun"/>
                          <w:szCs w:val="24"/>
                          <w:lang w:eastAsia="zh-CN"/>
                        </w:rPr>
                      </w:pPr>
                      <w:r w:rsidRPr="00C16474">
                        <w:rPr>
                          <w:rFonts w:eastAsia="SimSun"/>
                          <w:color w:val="000000"/>
                          <w:szCs w:val="24"/>
                          <w:lang w:eastAsia="zh-CN"/>
                        </w:rPr>
                        <w:t xml:space="preserve">Option 3: </w:t>
                      </w:r>
                    </w:p>
                    <w:p w14:paraId="1519321D" w14:textId="77777777" w:rsidR="00C16474" w:rsidRPr="00C16474" w:rsidRDefault="00C16474" w:rsidP="00C16474">
                      <w:pPr>
                        <w:numPr>
                          <w:ilvl w:val="2"/>
                          <w:numId w:val="18"/>
                        </w:numPr>
                        <w:spacing w:after="120"/>
                        <w:rPr>
                          <w:rFonts w:eastAsia="SimSun"/>
                          <w:szCs w:val="24"/>
                          <w:lang w:eastAsia="zh-CN"/>
                        </w:rPr>
                      </w:pPr>
                      <w:r w:rsidRPr="00C16474">
                        <w:rPr>
                          <w:rFonts w:eastAsia="SimSun"/>
                          <w:szCs w:val="24"/>
                          <w:lang w:eastAsia="zh-CN"/>
                        </w:rPr>
                        <w:t>Postpone the discussion on new capability for NCSG + NCSG until RAN4 has a consensus on parallel measurement.</w:t>
                      </w:r>
                    </w:p>
                    <w:p w14:paraId="39CE2F68" w14:textId="77777777" w:rsidR="00E71075" w:rsidRDefault="00E71075" w:rsidP="00C16474">
                      <w:pPr>
                        <w:spacing w:afterLines="50" w:after="120"/>
                        <w:rPr>
                          <w:lang w:eastAsia="zh-CN"/>
                        </w:rPr>
                      </w:pPr>
                    </w:p>
                  </w:txbxContent>
                </v:textbox>
                <w10:anchorlock/>
              </v:shape>
            </w:pict>
          </mc:Fallback>
        </mc:AlternateContent>
      </w:r>
    </w:p>
    <w:p w14:paraId="3EF2ED0E" w14:textId="2E1BD3C1" w:rsidR="00605B2C" w:rsidRDefault="00605B2C" w:rsidP="00605B2C">
      <w:pPr>
        <w:rPr>
          <w:b/>
          <w:bCs/>
          <w:sz w:val="22"/>
          <w:szCs w:val="22"/>
        </w:rPr>
      </w:pPr>
      <w:r>
        <w:rPr>
          <w:b/>
          <w:bCs/>
          <w:sz w:val="22"/>
          <w:szCs w:val="22"/>
        </w:rPr>
        <w:t>Proposal</w:t>
      </w:r>
      <w:r w:rsidR="00364E0A">
        <w:rPr>
          <w:b/>
          <w:bCs/>
          <w:sz w:val="22"/>
          <w:szCs w:val="22"/>
        </w:rPr>
        <w:t xml:space="preserve"> </w:t>
      </w:r>
      <w:r w:rsidR="00A64A29">
        <w:rPr>
          <w:b/>
          <w:bCs/>
          <w:sz w:val="22"/>
          <w:szCs w:val="22"/>
        </w:rPr>
        <w:t>1</w:t>
      </w:r>
      <w:r w:rsidRPr="00BC1DEF">
        <w:rPr>
          <w:b/>
          <w:bCs/>
          <w:sz w:val="22"/>
          <w:szCs w:val="22"/>
        </w:rPr>
        <w:t xml:space="preserve">: </w:t>
      </w:r>
      <w:r>
        <w:rPr>
          <w:b/>
          <w:bCs/>
          <w:sz w:val="22"/>
          <w:szCs w:val="22"/>
        </w:rPr>
        <w:t xml:space="preserve">Two </w:t>
      </w:r>
      <w:r w:rsidR="002A5F37">
        <w:rPr>
          <w:b/>
          <w:bCs/>
          <w:sz w:val="22"/>
          <w:szCs w:val="22"/>
        </w:rPr>
        <w:t>NCS</w:t>
      </w:r>
      <w:r>
        <w:rPr>
          <w:b/>
          <w:bCs/>
          <w:sz w:val="22"/>
          <w:szCs w:val="22"/>
        </w:rPr>
        <w:t>Gs in the same FR can be supported with UE capability</w:t>
      </w:r>
      <w:r w:rsidRPr="00BC1DEF">
        <w:rPr>
          <w:b/>
          <w:bCs/>
          <w:sz w:val="22"/>
          <w:szCs w:val="22"/>
        </w:rPr>
        <w:t>.</w:t>
      </w:r>
    </w:p>
    <w:p w14:paraId="704BAE5B" w14:textId="6564F00A" w:rsidR="00EC5815" w:rsidRPr="00221C37" w:rsidRDefault="002B424E" w:rsidP="00EC5815">
      <w:pPr>
        <w:rPr>
          <w:sz w:val="24"/>
          <w:szCs w:val="24"/>
        </w:rPr>
      </w:pPr>
      <w:r w:rsidRPr="00221C37">
        <w:rPr>
          <w:sz w:val="22"/>
          <w:szCs w:val="22"/>
        </w:rPr>
        <w:t>In addition</w:t>
      </w:r>
      <w:r w:rsidR="00EC5815" w:rsidRPr="00221C37">
        <w:rPr>
          <w:sz w:val="22"/>
          <w:szCs w:val="22"/>
        </w:rPr>
        <w:t xml:space="preserve">, a </w:t>
      </w:r>
      <w:r w:rsidRPr="00221C37">
        <w:rPr>
          <w:sz w:val="22"/>
          <w:szCs w:val="22"/>
        </w:rPr>
        <w:t>separate</w:t>
      </w:r>
      <w:r w:rsidR="00EC5815" w:rsidRPr="00221C37">
        <w:rPr>
          <w:sz w:val="22"/>
          <w:szCs w:val="22"/>
        </w:rPr>
        <w:t xml:space="preserve"> UE capability should be added to signal support of NCSG + Type2 MG in Case 2.</w:t>
      </w:r>
    </w:p>
    <w:p w14:paraId="0286F409" w14:textId="53FD0F32" w:rsidR="004D66B3" w:rsidRDefault="004D66B3" w:rsidP="004D66B3">
      <w:pPr>
        <w:spacing w:after="120"/>
        <w:rPr>
          <w:b/>
          <w:bCs/>
          <w:sz w:val="22"/>
          <w:szCs w:val="22"/>
          <w:lang w:eastAsia="zh-CN"/>
        </w:rPr>
      </w:pPr>
      <w:r w:rsidRPr="00574BBD">
        <w:rPr>
          <w:b/>
          <w:bCs/>
          <w:sz w:val="22"/>
          <w:szCs w:val="22"/>
        </w:rPr>
        <w:t>Proposal</w:t>
      </w:r>
      <w:r w:rsidR="00364E0A">
        <w:rPr>
          <w:b/>
          <w:bCs/>
          <w:sz w:val="22"/>
          <w:szCs w:val="22"/>
        </w:rPr>
        <w:t xml:space="preserve"> </w:t>
      </w:r>
      <w:r w:rsidR="00A64A29">
        <w:rPr>
          <w:b/>
          <w:bCs/>
          <w:sz w:val="22"/>
          <w:szCs w:val="22"/>
        </w:rPr>
        <w:t>2</w:t>
      </w:r>
      <w:r w:rsidRPr="00574BBD">
        <w:rPr>
          <w:b/>
          <w:bCs/>
          <w:sz w:val="22"/>
          <w:szCs w:val="22"/>
        </w:rPr>
        <w:t xml:space="preserve">: </w:t>
      </w:r>
      <w:r w:rsidRPr="00574BBD">
        <w:rPr>
          <w:b/>
          <w:bCs/>
          <w:sz w:val="22"/>
          <w:szCs w:val="22"/>
          <w:lang w:eastAsia="zh-CN"/>
        </w:rPr>
        <w:t xml:space="preserve">Introduce two separate </w:t>
      </w:r>
      <w:r w:rsidR="00937A02">
        <w:rPr>
          <w:b/>
          <w:bCs/>
          <w:sz w:val="22"/>
          <w:szCs w:val="22"/>
          <w:lang w:eastAsia="zh-CN"/>
        </w:rPr>
        <w:t xml:space="preserve">UE </w:t>
      </w:r>
      <w:r w:rsidRPr="00574BBD">
        <w:rPr>
          <w:b/>
          <w:bCs/>
          <w:sz w:val="22"/>
          <w:szCs w:val="22"/>
          <w:lang w:eastAsia="zh-CN"/>
        </w:rPr>
        <w:t xml:space="preserve">capabilities to indicate support of </w:t>
      </w:r>
      <w:r>
        <w:rPr>
          <w:b/>
          <w:bCs/>
          <w:sz w:val="22"/>
          <w:szCs w:val="22"/>
          <w:lang w:eastAsia="zh-CN"/>
        </w:rPr>
        <w:t>NCS</w:t>
      </w:r>
      <w:r w:rsidRPr="00574BBD">
        <w:rPr>
          <w:b/>
          <w:bCs/>
          <w:sz w:val="22"/>
          <w:szCs w:val="22"/>
          <w:lang w:eastAsia="zh-CN"/>
        </w:rPr>
        <w:t xml:space="preserve">G + Type-2 MG and </w:t>
      </w:r>
      <w:r>
        <w:rPr>
          <w:b/>
          <w:bCs/>
          <w:sz w:val="22"/>
          <w:szCs w:val="22"/>
          <w:lang w:eastAsia="zh-CN"/>
        </w:rPr>
        <w:t>NCS</w:t>
      </w:r>
      <w:r w:rsidRPr="00574BBD">
        <w:rPr>
          <w:b/>
          <w:bCs/>
          <w:sz w:val="22"/>
          <w:szCs w:val="22"/>
          <w:lang w:eastAsia="zh-CN"/>
        </w:rPr>
        <w:t xml:space="preserve">G + </w:t>
      </w:r>
      <w:r>
        <w:rPr>
          <w:b/>
          <w:bCs/>
          <w:sz w:val="22"/>
          <w:szCs w:val="22"/>
          <w:lang w:eastAsia="zh-CN"/>
        </w:rPr>
        <w:t>NCS</w:t>
      </w:r>
      <w:r w:rsidRPr="00574BBD">
        <w:rPr>
          <w:b/>
          <w:bCs/>
          <w:sz w:val="22"/>
          <w:szCs w:val="22"/>
          <w:lang w:eastAsia="zh-CN"/>
        </w:rPr>
        <w:t>G</w:t>
      </w:r>
      <w:r w:rsidR="002B424E">
        <w:rPr>
          <w:b/>
          <w:bCs/>
          <w:sz w:val="22"/>
          <w:szCs w:val="22"/>
          <w:lang w:eastAsia="zh-CN"/>
        </w:rPr>
        <w:t xml:space="preserve"> in Case 2</w:t>
      </w:r>
      <w:r w:rsidRPr="00574BBD">
        <w:rPr>
          <w:b/>
          <w:bCs/>
          <w:sz w:val="22"/>
          <w:szCs w:val="22"/>
          <w:lang w:eastAsia="zh-CN"/>
        </w:rPr>
        <w:t>.</w:t>
      </w:r>
    </w:p>
    <w:p w14:paraId="73774A58" w14:textId="540856B5" w:rsidR="00D90940" w:rsidRDefault="00C94EB5" w:rsidP="00D90940">
      <w:pPr>
        <w:pStyle w:val="Heading2"/>
      </w:pPr>
      <w:r>
        <w:lastRenderedPageBreak/>
        <w:t xml:space="preserve"> </w:t>
      </w:r>
      <w:r w:rsidR="009C2D4A">
        <w:t>Parallel measurement</w:t>
      </w:r>
      <w:r w:rsidR="009F6C40">
        <w:t>s</w:t>
      </w:r>
    </w:p>
    <w:p w14:paraId="1A5199FE" w14:textId="12C6473D" w:rsidR="002F4606" w:rsidRDefault="00325A78" w:rsidP="00106008">
      <w:pPr>
        <w:rPr>
          <w:sz w:val="22"/>
          <w:szCs w:val="22"/>
        </w:rPr>
      </w:pPr>
      <w:r>
        <w:rPr>
          <w:sz w:val="22"/>
          <w:szCs w:val="22"/>
        </w:rPr>
        <w:t>Once again, in</w:t>
      </w:r>
      <w:r w:rsidR="003239AF">
        <w:rPr>
          <w:sz w:val="22"/>
          <w:szCs w:val="22"/>
        </w:rPr>
        <w:t xml:space="preserve"> RAN4#10</w:t>
      </w:r>
      <w:r w:rsidR="008D4751">
        <w:rPr>
          <w:sz w:val="22"/>
          <w:szCs w:val="22"/>
        </w:rPr>
        <w:t>6</w:t>
      </w:r>
      <w:r>
        <w:rPr>
          <w:sz w:val="22"/>
          <w:szCs w:val="22"/>
        </w:rPr>
        <w:t>bis-e</w:t>
      </w:r>
      <w:r w:rsidR="003239AF">
        <w:rPr>
          <w:sz w:val="22"/>
          <w:szCs w:val="22"/>
        </w:rPr>
        <w:t xml:space="preserve"> there </w:t>
      </w:r>
      <w:r w:rsidR="00FD27E6">
        <w:rPr>
          <w:sz w:val="22"/>
          <w:szCs w:val="22"/>
        </w:rPr>
        <w:t xml:space="preserve">was </w:t>
      </w:r>
      <w:r w:rsidR="00EF07CD">
        <w:rPr>
          <w:sz w:val="22"/>
          <w:szCs w:val="22"/>
        </w:rPr>
        <w:t xml:space="preserve">discussion about </w:t>
      </w:r>
      <w:r w:rsidR="001F05FD">
        <w:rPr>
          <w:sz w:val="22"/>
          <w:szCs w:val="22"/>
        </w:rPr>
        <w:t>defining requirements for parallel measurements with two N</w:t>
      </w:r>
      <w:r w:rsidR="00B710C6">
        <w:rPr>
          <w:sz w:val="22"/>
          <w:szCs w:val="22"/>
        </w:rPr>
        <w:t>CSGs configured in the same FR [1]</w:t>
      </w:r>
      <w:r w:rsidR="00CC67A5">
        <w:rPr>
          <w:sz w:val="22"/>
          <w:szCs w:val="22"/>
        </w:rPr>
        <w:t>.</w:t>
      </w:r>
      <w:r w:rsidR="00350D14">
        <w:rPr>
          <w:sz w:val="22"/>
          <w:szCs w:val="22"/>
        </w:rPr>
        <w:t xml:space="preserve"> Options under consideration are listed below.</w:t>
      </w:r>
    </w:p>
    <w:p w14:paraId="23D18EAE" w14:textId="09BE1ED8" w:rsidR="00E607AE" w:rsidRDefault="00E607AE" w:rsidP="00106008">
      <w:pPr>
        <w:rPr>
          <w:sz w:val="22"/>
          <w:szCs w:val="22"/>
        </w:rPr>
      </w:pPr>
      <w:r w:rsidRPr="00D11BBE">
        <w:rPr>
          <w:noProof/>
          <w:sz w:val="22"/>
          <w:szCs w:val="22"/>
        </w:rPr>
        <mc:AlternateContent>
          <mc:Choice Requires="wps">
            <w:drawing>
              <wp:inline distT="0" distB="0" distL="0" distR="0" wp14:anchorId="5DB203A2" wp14:editId="5AAE47F7">
                <wp:extent cx="6078220" cy="1009650"/>
                <wp:effectExtent l="0" t="0" r="17780" b="1905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009650"/>
                        </a:xfrm>
                        <a:prstGeom prst="rect">
                          <a:avLst/>
                        </a:prstGeom>
                        <a:solidFill>
                          <a:srgbClr val="FFFFFF"/>
                        </a:solidFill>
                        <a:ln w="9525">
                          <a:solidFill>
                            <a:srgbClr val="000000"/>
                          </a:solidFill>
                          <a:miter lim="800000"/>
                          <a:headEnd/>
                          <a:tailEnd/>
                        </a:ln>
                      </wps:spPr>
                      <wps:txbx>
                        <w:txbxContent>
                          <w:p w14:paraId="54D3B7CC" w14:textId="77777777" w:rsidR="00BA2A88" w:rsidRPr="00BA2A88" w:rsidRDefault="00BA2A88" w:rsidP="007B6AA0">
                            <w:pPr>
                              <w:keepNext/>
                              <w:keepLines/>
                              <w:tabs>
                                <w:tab w:val="left" w:pos="576"/>
                                <w:tab w:val="left" w:pos="1146"/>
                              </w:tabs>
                              <w:spacing w:after="120"/>
                              <w:outlineLvl w:val="2"/>
                              <w:rPr>
                                <w:rFonts w:ascii="Arial" w:eastAsia="SimSun" w:hAnsi="Arial"/>
                                <w:b/>
                                <w:bCs/>
                              </w:rPr>
                            </w:pPr>
                            <w:r w:rsidRPr="00BA2A88">
                              <w:rPr>
                                <w:rFonts w:ascii="Arial" w:eastAsia="SimSun" w:hAnsi="Arial"/>
                                <w:b/>
                                <w:bCs/>
                                <w:u w:val="single"/>
                              </w:rPr>
                              <w:t>Issue 4-2-1: [Case 2] Whether to consider parallel measurements upon gap collision</w:t>
                            </w:r>
                          </w:p>
                          <w:p w14:paraId="593EEE71" w14:textId="58E341CF" w:rsidR="00BA2A88" w:rsidRPr="00BA2A88" w:rsidRDefault="00BA2A88" w:rsidP="00BA2A88">
                            <w:pPr>
                              <w:spacing w:afterLines="50" w:after="120"/>
                              <w:rPr>
                                <w:rFonts w:eastAsia="SimSun"/>
                                <w:lang w:eastAsia="zh-CN"/>
                              </w:rPr>
                            </w:pPr>
                            <w:r w:rsidRPr="00BA2A88">
                              <w:rPr>
                                <w:rFonts w:eastAsia="SimSun"/>
                                <w:b/>
                                <w:lang w:eastAsia="zh-CN"/>
                              </w:rPr>
                              <w:t>&lt; Agreements from GTW &gt;</w:t>
                            </w:r>
                          </w:p>
                          <w:p w14:paraId="5E4E3D04" w14:textId="77777777" w:rsidR="00BA2A88" w:rsidRPr="00BA2A88" w:rsidRDefault="00BA2A88" w:rsidP="007B6AA0">
                            <w:pPr>
                              <w:numPr>
                                <w:ilvl w:val="0"/>
                                <w:numId w:val="18"/>
                              </w:numPr>
                              <w:overflowPunct w:val="0"/>
                              <w:autoSpaceDE w:val="0"/>
                              <w:autoSpaceDN w:val="0"/>
                              <w:adjustRightInd w:val="0"/>
                              <w:spacing w:after="120" w:line="252" w:lineRule="auto"/>
                              <w:rPr>
                                <w:lang w:eastAsia="ja-JP"/>
                              </w:rPr>
                            </w:pPr>
                            <w:r w:rsidRPr="00BA2A88">
                              <w:rPr>
                                <w:rFonts w:eastAsia="DengXian"/>
                                <w:iCs/>
                              </w:rPr>
                              <w:t xml:space="preserve">Option 1: Support of parallel measurements upon NCSGs collision is up to UE capability </w:t>
                            </w:r>
                          </w:p>
                          <w:p w14:paraId="7A233D27" w14:textId="0F376B72" w:rsidR="00C21004" w:rsidRPr="007B6AA0" w:rsidRDefault="00BA2A88" w:rsidP="007B6AA0">
                            <w:pPr>
                              <w:numPr>
                                <w:ilvl w:val="0"/>
                                <w:numId w:val="18"/>
                              </w:numPr>
                              <w:overflowPunct w:val="0"/>
                              <w:autoSpaceDE w:val="0"/>
                              <w:autoSpaceDN w:val="0"/>
                              <w:adjustRightInd w:val="0"/>
                              <w:spacing w:after="120" w:line="252" w:lineRule="auto"/>
                              <w:rPr>
                                <w:rFonts w:eastAsia="SimSun"/>
                                <w:lang w:eastAsia="ja-JP"/>
                              </w:rPr>
                            </w:pPr>
                            <w:r w:rsidRPr="00BA2A88">
                              <w:rPr>
                                <w:rFonts w:eastAsia="DengXian"/>
                                <w:iCs/>
                              </w:rPr>
                              <w:t>Option 2: Do not support parallel measurements upon NCSGs collision</w:t>
                            </w:r>
                          </w:p>
                        </w:txbxContent>
                      </wps:txbx>
                      <wps:bodyPr rot="0" vert="horz" wrap="square" lIns="91440" tIns="45720" rIns="91440" bIns="45720" anchor="t" anchorCtr="0">
                        <a:noAutofit/>
                      </wps:bodyPr>
                    </wps:wsp>
                  </a:graphicData>
                </a:graphic>
              </wp:inline>
            </w:drawing>
          </mc:Choice>
          <mc:Fallback>
            <w:pict>
              <v:shape w14:anchorId="5DB203A2" id="Text Box 2" o:spid="_x0000_s1027" type="#_x0000_t202" style="width:478.6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">
                <v:textbox>
                  <w:txbxContent>
                    <w:p w14:paraId="54D3B7CC" w14:textId="77777777" w:rsidR="00BA2A88" w:rsidRPr="00BA2A88" w:rsidRDefault="00BA2A88" w:rsidP="007B6AA0">
                      <w:pPr>
                        <w:keepNext/>
                        <w:keepLines/>
                        <w:tabs>
                          <w:tab w:val="left" w:pos="576"/>
                          <w:tab w:val="left" w:pos="1146"/>
                        </w:tabs>
                        <w:spacing w:after="120"/>
                        <w:outlineLvl w:val="2"/>
                        <w:rPr>
                          <w:rFonts w:ascii="Arial" w:eastAsia="SimSun" w:hAnsi="Arial" w:hint="eastAsia"/>
                          <w:b/>
                          <w:bCs/>
                        </w:rPr>
                      </w:pPr>
                      <w:r w:rsidRPr="00BA2A88">
                        <w:rPr>
                          <w:rFonts w:ascii="Arial" w:eastAsia="SimSun" w:hAnsi="Arial"/>
                          <w:b/>
                          <w:bCs/>
                          <w:u w:val="single"/>
                        </w:rPr>
                        <w:t>Issue 4-2-1: [Case 2] Whether to consider parallel measurements upon gap collision</w:t>
                      </w:r>
                    </w:p>
                    <w:p w14:paraId="593EEE71" w14:textId="58E341CF" w:rsidR="00BA2A88" w:rsidRPr="00BA2A88" w:rsidRDefault="00BA2A88" w:rsidP="00BA2A88">
                      <w:pPr>
                        <w:spacing w:afterLines="50" w:after="120"/>
                        <w:rPr>
                          <w:rFonts w:eastAsia="SimSun"/>
                          <w:lang w:eastAsia="zh-CN"/>
                        </w:rPr>
                      </w:pPr>
                      <w:r w:rsidRPr="00BA2A88">
                        <w:rPr>
                          <w:rFonts w:eastAsia="SimSun"/>
                          <w:b/>
                          <w:lang w:eastAsia="zh-CN"/>
                        </w:rPr>
                        <w:t>&lt; Agreements from GTW &gt;</w:t>
                      </w:r>
                    </w:p>
                    <w:p w14:paraId="5E4E3D04" w14:textId="77777777" w:rsidR="00BA2A88" w:rsidRPr="00BA2A88" w:rsidRDefault="00BA2A88" w:rsidP="007B6AA0">
                      <w:pPr>
                        <w:numPr>
                          <w:ilvl w:val="0"/>
                          <w:numId w:val="18"/>
                        </w:numPr>
                        <w:overflowPunct w:val="0"/>
                        <w:autoSpaceDE w:val="0"/>
                        <w:autoSpaceDN w:val="0"/>
                        <w:adjustRightInd w:val="0"/>
                        <w:spacing w:after="120" w:line="252" w:lineRule="auto"/>
                        <w:rPr>
                          <w:lang w:eastAsia="ja-JP"/>
                        </w:rPr>
                      </w:pPr>
                      <w:r w:rsidRPr="00BA2A88">
                        <w:rPr>
                          <w:rFonts w:eastAsia="DengXian"/>
                          <w:iCs/>
                        </w:rPr>
                        <w:t xml:space="preserve">Option 1: Support of parallel measurements upon NCSGs collision is up to UE capability </w:t>
                      </w:r>
                    </w:p>
                    <w:p w14:paraId="7A233D27" w14:textId="0F376B72" w:rsidR="00C21004" w:rsidRPr="007B6AA0" w:rsidRDefault="00BA2A88" w:rsidP="007B6AA0">
                      <w:pPr>
                        <w:numPr>
                          <w:ilvl w:val="0"/>
                          <w:numId w:val="18"/>
                        </w:numPr>
                        <w:overflowPunct w:val="0"/>
                        <w:autoSpaceDE w:val="0"/>
                        <w:autoSpaceDN w:val="0"/>
                        <w:adjustRightInd w:val="0"/>
                        <w:spacing w:after="120" w:line="252" w:lineRule="auto"/>
                        <w:rPr>
                          <w:rFonts w:eastAsia="SimSun"/>
                          <w:lang w:eastAsia="ja-JP"/>
                        </w:rPr>
                      </w:pPr>
                      <w:r w:rsidRPr="00BA2A88">
                        <w:rPr>
                          <w:rFonts w:eastAsia="DengXian"/>
                          <w:iCs/>
                        </w:rPr>
                        <w:t>Option 2: Do not support parallel measurements upon NCSGs collision</w:t>
                      </w:r>
                    </w:p>
                  </w:txbxContent>
                </v:textbox>
                <w10:anchorlock/>
              </v:shape>
            </w:pict>
          </mc:Fallback>
        </mc:AlternateContent>
      </w:r>
    </w:p>
    <w:p w14:paraId="4A379886" w14:textId="5B63A2FC" w:rsidR="008510ED" w:rsidRDefault="00350D14" w:rsidP="00106008">
      <w:pPr>
        <w:rPr>
          <w:sz w:val="22"/>
          <w:szCs w:val="22"/>
        </w:rPr>
      </w:pPr>
      <w:r>
        <w:rPr>
          <w:sz w:val="22"/>
          <w:szCs w:val="22"/>
        </w:rPr>
        <w:t>I</w:t>
      </w:r>
      <w:r w:rsidR="00BE7A18">
        <w:rPr>
          <w:sz w:val="22"/>
          <w:szCs w:val="22"/>
        </w:rPr>
        <w:t>n our view</w:t>
      </w:r>
      <w:r w:rsidR="00E3053A">
        <w:rPr>
          <w:sz w:val="22"/>
          <w:szCs w:val="22"/>
        </w:rPr>
        <w:t>, the topic of parallel measurements i</w:t>
      </w:r>
      <w:r w:rsidR="004A1F95">
        <w:rPr>
          <w:sz w:val="22"/>
          <w:szCs w:val="22"/>
        </w:rPr>
        <w:t xml:space="preserve">s </w:t>
      </w:r>
      <w:r w:rsidR="00104EDD">
        <w:rPr>
          <w:sz w:val="22"/>
          <w:szCs w:val="22"/>
        </w:rPr>
        <w:t>beyond the</w:t>
      </w:r>
      <w:r w:rsidR="004A1F95">
        <w:rPr>
          <w:sz w:val="22"/>
          <w:szCs w:val="22"/>
        </w:rPr>
        <w:t xml:space="preserve"> scope </w:t>
      </w:r>
      <w:r w:rsidR="00104EDD">
        <w:rPr>
          <w:sz w:val="22"/>
          <w:szCs w:val="22"/>
        </w:rPr>
        <w:t>of</w:t>
      </w:r>
      <w:r w:rsidR="004A1F95">
        <w:rPr>
          <w:sz w:val="22"/>
          <w:szCs w:val="22"/>
        </w:rPr>
        <w:t xml:space="preserve"> this work item. </w:t>
      </w:r>
      <w:r w:rsidR="008510ED">
        <w:rPr>
          <w:sz w:val="22"/>
          <w:szCs w:val="22"/>
        </w:rPr>
        <w:t>T</w:t>
      </w:r>
      <w:r w:rsidR="00895B2D">
        <w:rPr>
          <w:sz w:val="22"/>
          <w:szCs w:val="22"/>
        </w:rPr>
        <w:t>h</w:t>
      </w:r>
      <w:r w:rsidR="00112B9F">
        <w:rPr>
          <w:sz w:val="22"/>
          <w:szCs w:val="22"/>
        </w:rPr>
        <w:t>e proponents of this enhancements are</w:t>
      </w:r>
      <w:r w:rsidR="00895B2D">
        <w:rPr>
          <w:sz w:val="22"/>
          <w:szCs w:val="22"/>
        </w:rPr>
        <w:t xml:space="preserve"> asking the UE to perform </w:t>
      </w:r>
      <w:r w:rsidR="00931670">
        <w:rPr>
          <w:sz w:val="22"/>
          <w:szCs w:val="22"/>
        </w:rPr>
        <w:t xml:space="preserve">multiple </w:t>
      </w:r>
      <w:r w:rsidR="00895B2D">
        <w:rPr>
          <w:sz w:val="22"/>
          <w:szCs w:val="22"/>
        </w:rPr>
        <w:t xml:space="preserve">measurements </w:t>
      </w:r>
      <w:r w:rsidR="00931670">
        <w:rPr>
          <w:sz w:val="22"/>
          <w:szCs w:val="22"/>
        </w:rPr>
        <w:t>simultaneously</w:t>
      </w:r>
      <w:r w:rsidR="00895B2D">
        <w:rPr>
          <w:sz w:val="22"/>
          <w:szCs w:val="22"/>
        </w:rPr>
        <w:t xml:space="preserve"> with</w:t>
      </w:r>
      <w:r w:rsidR="006706BE">
        <w:rPr>
          <w:sz w:val="22"/>
          <w:szCs w:val="22"/>
        </w:rPr>
        <w:t xml:space="preserve">in </w:t>
      </w:r>
      <w:r w:rsidR="00895B2D">
        <w:rPr>
          <w:sz w:val="22"/>
          <w:szCs w:val="22"/>
        </w:rPr>
        <w:t>two</w:t>
      </w:r>
      <w:r w:rsidR="006706BE">
        <w:rPr>
          <w:sz w:val="22"/>
          <w:szCs w:val="22"/>
        </w:rPr>
        <w:t xml:space="preserve"> fully</w:t>
      </w:r>
      <w:r w:rsidR="00895B2D">
        <w:rPr>
          <w:sz w:val="22"/>
          <w:szCs w:val="22"/>
        </w:rPr>
        <w:t xml:space="preserve"> overlapping gaps.</w:t>
      </w:r>
      <w:r w:rsidR="006706BE">
        <w:rPr>
          <w:sz w:val="22"/>
          <w:szCs w:val="22"/>
        </w:rPr>
        <w:t xml:space="preserve"> </w:t>
      </w:r>
      <w:proofErr w:type="gramStart"/>
      <w:r w:rsidR="006706BE">
        <w:rPr>
          <w:sz w:val="22"/>
          <w:szCs w:val="22"/>
        </w:rPr>
        <w:t>i.e.</w:t>
      </w:r>
      <w:proofErr w:type="gramEnd"/>
      <w:r w:rsidR="006706BE">
        <w:rPr>
          <w:sz w:val="22"/>
          <w:szCs w:val="22"/>
        </w:rPr>
        <w:t xml:space="preserve"> effectively </w:t>
      </w:r>
      <w:r w:rsidR="00E573C0">
        <w:rPr>
          <w:sz w:val="22"/>
          <w:szCs w:val="22"/>
        </w:rPr>
        <w:t>within a single gap occasion.</w:t>
      </w:r>
      <w:r w:rsidR="00895B2D">
        <w:rPr>
          <w:sz w:val="22"/>
          <w:szCs w:val="22"/>
        </w:rPr>
        <w:t xml:space="preserve"> In that sense, th</w:t>
      </w:r>
      <w:r w:rsidR="00AA55F3">
        <w:rPr>
          <w:sz w:val="22"/>
          <w:szCs w:val="22"/>
        </w:rPr>
        <w:t>is would be an enhancement to measurement</w:t>
      </w:r>
      <w:r w:rsidR="00434E52">
        <w:rPr>
          <w:sz w:val="22"/>
          <w:szCs w:val="22"/>
        </w:rPr>
        <w:t>s</w:t>
      </w:r>
      <w:r w:rsidR="00AA55F3">
        <w:rPr>
          <w:sz w:val="22"/>
          <w:szCs w:val="22"/>
        </w:rPr>
        <w:t xml:space="preserve"> </w:t>
      </w:r>
      <w:r w:rsidR="000B728B">
        <w:rPr>
          <w:sz w:val="22"/>
          <w:szCs w:val="22"/>
        </w:rPr>
        <w:t xml:space="preserve">performed with </w:t>
      </w:r>
      <w:r w:rsidR="00434E52">
        <w:rPr>
          <w:sz w:val="22"/>
          <w:szCs w:val="22"/>
        </w:rPr>
        <w:t xml:space="preserve">a single </w:t>
      </w:r>
      <w:r w:rsidR="000B728B">
        <w:rPr>
          <w:sz w:val="22"/>
          <w:szCs w:val="22"/>
        </w:rPr>
        <w:t>NCSG</w:t>
      </w:r>
      <w:r w:rsidR="00434E52">
        <w:rPr>
          <w:sz w:val="22"/>
          <w:szCs w:val="22"/>
        </w:rPr>
        <w:t xml:space="preserve">, which is not in scope </w:t>
      </w:r>
      <w:r w:rsidR="000F2B59">
        <w:rPr>
          <w:sz w:val="22"/>
          <w:szCs w:val="22"/>
        </w:rPr>
        <w:t>of this Rel-18 WI.</w:t>
      </w:r>
    </w:p>
    <w:p w14:paraId="3291D770" w14:textId="79D7C303" w:rsidR="009C2D4A" w:rsidRPr="0025546F" w:rsidRDefault="00176BED" w:rsidP="00106008">
      <w:pPr>
        <w:rPr>
          <w:sz w:val="22"/>
          <w:szCs w:val="22"/>
        </w:rPr>
      </w:pPr>
      <w:r>
        <w:rPr>
          <w:sz w:val="22"/>
          <w:szCs w:val="22"/>
        </w:rPr>
        <w:t xml:space="preserve">The enhancement proposed above </w:t>
      </w:r>
      <w:r w:rsidR="000139DA">
        <w:rPr>
          <w:sz w:val="22"/>
          <w:szCs w:val="22"/>
        </w:rPr>
        <w:t xml:space="preserve">is not </w:t>
      </w:r>
      <w:r w:rsidR="00725630">
        <w:rPr>
          <w:sz w:val="22"/>
          <w:szCs w:val="22"/>
        </w:rPr>
        <w:t>compatible with prior RAN4 agreements f</w:t>
      </w:r>
      <w:r w:rsidR="00414EED">
        <w:rPr>
          <w:sz w:val="22"/>
          <w:szCs w:val="22"/>
        </w:rPr>
        <w:t>or Case 2</w:t>
      </w:r>
      <w:r w:rsidR="00725630">
        <w:rPr>
          <w:sz w:val="22"/>
          <w:szCs w:val="22"/>
        </w:rPr>
        <w:t>.</w:t>
      </w:r>
      <w:r w:rsidR="00414EED">
        <w:rPr>
          <w:sz w:val="22"/>
          <w:szCs w:val="22"/>
        </w:rPr>
        <w:t xml:space="preserve"> </w:t>
      </w:r>
      <w:r w:rsidR="00B90BDE">
        <w:rPr>
          <w:sz w:val="22"/>
          <w:szCs w:val="22"/>
        </w:rPr>
        <w:t>RAN</w:t>
      </w:r>
      <w:r w:rsidR="00C21425">
        <w:rPr>
          <w:sz w:val="22"/>
          <w:szCs w:val="22"/>
        </w:rPr>
        <w:t>4</w:t>
      </w:r>
      <w:r w:rsidR="00B90BDE">
        <w:rPr>
          <w:sz w:val="22"/>
          <w:szCs w:val="22"/>
        </w:rPr>
        <w:t xml:space="preserve"> has agreed already</w:t>
      </w:r>
      <w:r w:rsidR="004A1F95">
        <w:rPr>
          <w:sz w:val="22"/>
          <w:szCs w:val="22"/>
        </w:rPr>
        <w:t xml:space="preserve"> to leverage the priority rule</w:t>
      </w:r>
      <w:r w:rsidR="00F5148E">
        <w:rPr>
          <w:sz w:val="22"/>
          <w:szCs w:val="22"/>
        </w:rPr>
        <w:t xml:space="preserve"> and proximity condition</w:t>
      </w:r>
      <w:r w:rsidR="004A1F95">
        <w:rPr>
          <w:sz w:val="22"/>
          <w:szCs w:val="22"/>
        </w:rPr>
        <w:t xml:space="preserve"> framework developed </w:t>
      </w:r>
      <w:r w:rsidR="00B90BDE">
        <w:rPr>
          <w:sz w:val="22"/>
          <w:szCs w:val="22"/>
        </w:rPr>
        <w:t>in</w:t>
      </w:r>
      <w:r w:rsidR="004A1F95">
        <w:rPr>
          <w:sz w:val="22"/>
          <w:szCs w:val="22"/>
        </w:rPr>
        <w:t xml:space="preserve"> Rel-17 [</w:t>
      </w:r>
      <w:r w:rsidR="000F3C5B">
        <w:rPr>
          <w:sz w:val="22"/>
          <w:szCs w:val="22"/>
        </w:rPr>
        <w:t>3</w:t>
      </w:r>
      <w:r w:rsidR="004A1F95">
        <w:rPr>
          <w:sz w:val="22"/>
          <w:szCs w:val="22"/>
        </w:rPr>
        <w:t>].</w:t>
      </w:r>
      <w:r w:rsidR="00F5148E">
        <w:rPr>
          <w:sz w:val="22"/>
          <w:szCs w:val="22"/>
        </w:rPr>
        <w:t xml:space="preserve"> Th</w:t>
      </w:r>
      <w:r w:rsidR="002D4D63">
        <w:rPr>
          <w:sz w:val="22"/>
          <w:szCs w:val="22"/>
        </w:rPr>
        <w:t xml:space="preserve">erefore, when two NCSGs are configured </w:t>
      </w:r>
      <w:r w:rsidR="005865F4">
        <w:rPr>
          <w:sz w:val="22"/>
          <w:szCs w:val="22"/>
        </w:rPr>
        <w:t>together,</w:t>
      </w:r>
      <w:r w:rsidR="005865F4" w:rsidRPr="005865F4">
        <w:rPr>
          <w:sz w:val="22"/>
          <w:szCs w:val="22"/>
        </w:rPr>
        <w:t xml:space="preserve"> </w:t>
      </w:r>
      <w:r w:rsidR="005865F4">
        <w:rPr>
          <w:sz w:val="22"/>
          <w:szCs w:val="22"/>
        </w:rPr>
        <w:t xml:space="preserve">two adjacent NCSG occasions </w:t>
      </w:r>
      <w:r w:rsidR="00F84E2D">
        <w:rPr>
          <w:sz w:val="22"/>
          <w:szCs w:val="22"/>
        </w:rPr>
        <w:t>will</w:t>
      </w:r>
      <w:r w:rsidR="005865F4">
        <w:rPr>
          <w:sz w:val="22"/>
          <w:szCs w:val="22"/>
        </w:rPr>
        <w:t xml:space="preserve"> be separated in time by more than 4 ms</w:t>
      </w:r>
      <w:r w:rsidR="00E26174">
        <w:rPr>
          <w:sz w:val="22"/>
          <w:szCs w:val="22"/>
        </w:rPr>
        <w:t xml:space="preserve"> (</w:t>
      </w:r>
      <w:r w:rsidR="00DA6D7E">
        <w:rPr>
          <w:sz w:val="22"/>
          <w:szCs w:val="22"/>
        </w:rPr>
        <w:t>otherwise</w:t>
      </w:r>
      <w:r w:rsidR="00E26174">
        <w:rPr>
          <w:sz w:val="22"/>
          <w:szCs w:val="22"/>
        </w:rPr>
        <w:t>, one of them will be dropped)</w:t>
      </w:r>
      <w:r w:rsidR="00F84E2D">
        <w:rPr>
          <w:sz w:val="22"/>
          <w:szCs w:val="22"/>
        </w:rPr>
        <w:t>.</w:t>
      </w:r>
      <w:r w:rsidR="00E26174">
        <w:rPr>
          <w:sz w:val="22"/>
          <w:szCs w:val="22"/>
        </w:rPr>
        <w:t xml:space="preserve"> </w:t>
      </w:r>
      <w:r w:rsidR="00D35E5C">
        <w:rPr>
          <w:sz w:val="22"/>
          <w:szCs w:val="22"/>
        </w:rPr>
        <w:t>Then,</w:t>
      </w:r>
      <w:r w:rsidR="00E26174">
        <w:rPr>
          <w:sz w:val="22"/>
          <w:szCs w:val="22"/>
        </w:rPr>
        <w:t xml:space="preserve"> there is no possibility to perform </w:t>
      </w:r>
      <w:r w:rsidR="00A12204">
        <w:rPr>
          <w:sz w:val="22"/>
          <w:szCs w:val="22"/>
        </w:rPr>
        <w:t>parallel measurements with NCSG + NCSG unless the parallel measurements are performed in on</w:t>
      </w:r>
      <w:r w:rsidR="00764117">
        <w:rPr>
          <w:sz w:val="22"/>
          <w:szCs w:val="22"/>
        </w:rPr>
        <w:t xml:space="preserve">e of the NCSGs. </w:t>
      </w:r>
      <w:r w:rsidR="00F01937">
        <w:rPr>
          <w:sz w:val="22"/>
          <w:szCs w:val="22"/>
        </w:rPr>
        <w:t>Again, s</w:t>
      </w:r>
      <w:r w:rsidR="00764117">
        <w:rPr>
          <w:sz w:val="22"/>
          <w:szCs w:val="22"/>
        </w:rPr>
        <w:t>uch an enhancement is clearly not in scope of this WI.</w:t>
      </w:r>
    </w:p>
    <w:p w14:paraId="79ADEB91" w14:textId="208A09DB" w:rsidR="009D5F8E" w:rsidRDefault="009D5F8E" w:rsidP="00106008">
      <w:pPr>
        <w:rPr>
          <w:b/>
          <w:bCs/>
          <w:sz w:val="22"/>
          <w:szCs w:val="22"/>
        </w:rPr>
      </w:pPr>
      <w:r>
        <w:rPr>
          <w:b/>
          <w:bCs/>
          <w:sz w:val="22"/>
          <w:szCs w:val="22"/>
        </w:rPr>
        <w:t>Observation</w:t>
      </w:r>
      <w:r w:rsidR="00D9565F">
        <w:rPr>
          <w:b/>
          <w:bCs/>
          <w:sz w:val="22"/>
          <w:szCs w:val="22"/>
        </w:rPr>
        <w:t xml:space="preserve"> 1</w:t>
      </w:r>
      <w:r>
        <w:rPr>
          <w:b/>
          <w:bCs/>
          <w:sz w:val="22"/>
          <w:szCs w:val="22"/>
        </w:rPr>
        <w:t xml:space="preserve">: </w:t>
      </w:r>
      <w:r w:rsidR="00CD77B6">
        <w:rPr>
          <w:b/>
          <w:bCs/>
          <w:sz w:val="22"/>
          <w:szCs w:val="22"/>
        </w:rPr>
        <w:t xml:space="preserve">According to RAN4 agreements, if two NCSG are configured in the same FR </w:t>
      </w:r>
      <w:r w:rsidR="00E0575C">
        <w:rPr>
          <w:b/>
          <w:bCs/>
          <w:sz w:val="22"/>
          <w:szCs w:val="22"/>
        </w:rPr>
        <w:t xml:space="preserve">and gap occasions of the two NCSG </w:t>
      </w:r>
      <w:r>
        <w:rPr>
          <w:b/>
          <w:bCs/>
          <w:sz w:val="22"/>
          <w:szCs w:val="22"/>
        </w:rPr>
        <w:t>overlap</w:t>
      </w:r>
      <w:r w:rsidR="00E0575C">
        <w:rPr>
          <w:b/>
          <w:bCs/>
          <w:sz w:val="22"/>
          <w:szCs w:val="22"/>
        </w:rPr>
        <w:t xml:space="preserve"> in time</w:t>
      </w:r>
      <w:r w:rsidR="006C561C">
        <w:rPr>
          <w:b/>
          <w:bCs/>
          <w:sz w:val="22"/>
          <w:szCs w:val="22"/>
        </w:rPr>
        <w:t>, the occasion of the NCSG with the higher priority is preserved and the other one is dropped.</w:t>
      </w:r>
      <w:r w:rsidR="00134AB2">
        <w:rPr>
          <w:b/>
          <w:bCs/>
          <w:sz w:val="22"/>
          <w:szCs w:val="22"/>
        </w:rPr>
        <w:t xml:space="preserve"> </w:t>
      </w:r>
      <w:proofErr w:type="gramStart"/>
      <w:r w:rsidR="00134AB2">
        <w:rPr>
          <w:b/>
          <w:bCs/>
          <w:sz w:val="22"/>
          <w:szCs w:val="22"/>
        </w:rPr>
        <w:t>i.e.</w:t>
      </w:r>
      <w:proofErr w:type="gramEnd"/>
      <w:r w:rsidR="00134AB2">
        <w:rPr>
          <w:b/>
          <w:bCs/>
          <w:sz w:val="22"/>
          <w:szCs w:val="22"/>
        </w:rPr>
        <w:t xml:space="preserve"> only one NCSG occasion is kept.</w:t>
      </w:r>
    </w:p>
    <w:p w14:paraId="680BD394" w14:textId="6883CB21" w:rsidR="007A1D14" w:rsidRPr="007A1D14" w:rsidRDefault="007A1D14" w:rsidP="00106008">
      <w:pPr>
        <w:rPr>
          <w:b/>
          <w:bCs/>
          <w:sz w:val="22"/>
          <w:szCs w:val="22"/>
        </w:rPr>
      </w:pPr>
      <w:r w:rsidRPr="007A1D14">
        <w:rPr>
          <w:b/>
          <w:bCs/>
          <w:sz w:val="22"/>
          <w:szCs w:val="22"/>
        </w:rPr>
        <w:t xml:space="preserve">Proposal </w:t>
      </w:r>
      <w:r w:rsidR="00D9565F">
        <w:rPr>
          <w:b/>
          <w:bCs/>
          <w:sz w:val="22"/>
          <w:szCs w:val="22"/>
        </w:rPr>
        <w:t>3</w:t>
      </w:r>
      <w:r w:rsidRPr="007A1D14">
        <w:rPr>
          <w:b/>
          <w:bCs/>
          <w:sz w:val="22"/>
          <w:szCs w:val="22"/>
        </w:rPr>
        <w:t>:</w:t>
      </w:r>
      <w:r w:rsidR="00D35E5C">
        <w:rPr>
          <w:b/>
          <w:bCs/>
          <w:sz w:val="22"/>
          <w:szCs w:val="22"/>
        </w:rPr>
        <w:t xml:space="preserve"> </w:t>
      </w:r>
      <w:r w:rsidR="00ED15AA">
        <w:rPr>
          <w:b/>
          <w:bCs/>
          <w:sz w:val="22"/>
          <w:szCs w:val="22"/>
        </w:rPr>
        <w:t>Do not support</w:t>
      </w:r>
      <w:r w:rsidR="00C83407">
        <w:rPr>
          <w:b/>
          <w:bCs/>
          <w:sz w:val="22"/>
          <w:szCs w:val="22"/>
        </w:rPr>
        <w:t xml:space="preserve"> parallel measurements</w:t>
      </w:r>
      <w:r w:rsidR="00383ECD">
        <w:rPr>
          <w:b/>
          <w:bCs/>
          <w:sz w:val="22"/>
          <w:szCs w:val="22"/>
        </w:rPr>
        <w:t xml:space="preserve"> with </w:t>
      </w:r>
      <w:r w:rsidR="00ED15AA">
        <w:rPr>
          <w:b/>
          <w:bCs/>
          <w:sz w:val="22"/>
          <w:szCs w:val="22"/>
        </w:rPr>
        <w:t>colliding NCSG occasions.</w:t>
      </w:r>
    </w:p>
    <w:p w14:paraId="0852B7A7" w14:textId="4108E398" w:rsidR="00350D14" w:rsidRDefault="00CD6A26" w:rsidP="00106008">
      <w:pPr>
        <w:rPr>
          <w:sz w:val="22"/>
          <w:szCs w:val="22"/>
        </w:rPr>
      </w:pPr>
      <w:r>
        <w:rPr>
          <w:sz w:val="22"/>
          <w:szCs w:val="22"/>
        </w:rPr>
        <w:t xml:space="preserve">RAN4 has </w:t>
      </w:r>
      <w:r w:rsidR="00317E06">
        <w:rPr>
          <w:sz w:val="22"/>
          <w:szCs w:val="22"/>
        </w:rPr>
        <w:t>already</w:t>
      </w:r>
      <w:r w:rsidR="00E00B70">
        <w:rPr>
          <w:sz w:val="22"/>
          <w:szCs w:val="22"/>
        </w:rPr>
        <w:t xml:space="preserve"> reached</w:t>
      </w:r>
      <w:r>
        <w:rPr>
          <w:sz w:val="22"/>
          <w:szCs w:val="22"/>
        </w:rPr>
        <w:t xml:space="preserve"> agreements </w:t>
      </w:r>
      <w:r w:rsidR="00CD4BCB">
        <w:rPr>
          <w:sz w:val="22"/>
          <w:szCs w:val="22"/>
        </w:rPr>
        <w:t>on how to address</w:t>
      </w:r>
      <w:r>
        <w:rPr>
          <w:sz w:val="22"/>
          <w:szCs w:val="22"/>
        </w:rPr>
        <w:t xml:space="preserve"> collisions for Case 2.</w:t>
      </w:r>
      <w:r w:rsidR="0059482A">
        <w:rPr>
          <w:sz w:val="22"/>
          <w:szCs w:val="22"/>
        </w:rPr>
        <w:t xml:space="preserve"> It is not necessary to consider </w:t>
      </w:r>
      <w:r w:rsidR="00CD4BCB">
        <w:rPr>
          <w:sz w:val="22"/>
          <w:szCs w:val="22"/>
        </w:rPr>
        <w:t>any further enhancements regarding collision definition and/or resolution.</w:t>
      </w:r>
    </w:p>
    <w:p w14:paraId="4B03BA9A" w14:textId="60935C0F" w:rsidR="006E70E1" w:rsidRPr="00E95F10" w:rsidRDefault="00D11BBE" w:rsidP="00E00B70">
      <w:pPr>
        <w:rPr>
          <w:b/>
          <w:bCs/>
          <w:sz w:val="22"/>
          <w:szCs w:val="22"/>
        </w:rPr>
      </w:pPr>
      <w:r w:rsidRPr="00D11BBE">
        <w:rPr>
          <w:noProof/>
          <w:sz w:val="22"/>
          <w:szCs w:val="22"/>
        </w:rPr>
        <mc:AlternateContent>
          <mc:Choice Requires="wps">
            <w:drawing>
              <wp:inline distT="0" distB="0" distL="0" distR="0" wp14:anchorId="56D174BB" wp14:editId="0BB258F5">
                <wp:extent cx="6078220" cy="962025"/>
                <wp:effectExtent l="0" t="0" r="1778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962025"/>
                        </a:xfrm>
                        <a:prstGeom prst="rect">
                          <a:avLst/>
                        </a:prstGeom>
                        <a:solidFill>
                          <a:srgbClr val="FFFFFF"/>
                        </a:solidFill>
                        <a:ln w="9525">
                          <a:solidFill>
                            <a:srgbClr val="000000"/>
                          </a:solidFill>
                          <a:miter lim="800000"/>
                          <a:headEnd/>
                          <a:tailEnd/>
                        </a:ln>
                      </wps:spPr>
                      <wps:txbx>
                        <w:txbxContent>
                          <w:p w14:paraId="35BC6CEE" w14:textId="77777777" w:rsidR="00880A21" w:rsidRPr="00880A21" w:rsidRDefault="00880A21" w:rsidP="00880A21">
                            <w:pPr>
                              <w:tabs>
                                <w:tab w:val="left" w:pos="432"/>
                              </w:tabs>
                              <w:rPr>
                                <w:b/>
                                <w:bCs/>
                              </w:rPr>
                            </w:pPr>
                            <w:r w:rsidRPr="00880A21">
                              <w:rPr>
                                <w:b/>
                                <w:bCs/>
                                <w:u w:val="single"/>
                              </w:rPr>
                              <w:t>Issue 4-2-4: [Case 2] Potential changes to UE behaviour upon gap collision</w:t>
                            </w:r>
                          </w:p>
                          <w:p w14:paraId="18ABAACC" w14:textId="77777777" w:rsidR="00880A21" w:rsidRPr="00880A21" w:rsidRDefault="00880A21" w:rsidP="00880A21">
                            <w:r w:rsidRPr="00880A21">
                              <w:rPr>
                                <w:b/>
                              </w:rPr>
                              <w:t>&lt; Wayforward &gt;</w:t>
                            </w:r>
                            <w:r w:rsidRPr="00880A21">
                              <w:t xml:space="preserve">: </w:t>
                            </w:r>
                          </w:p>
                          <w:p w14:paraId="6DDEEA34" w14:textId="77777777" w:rsidR="003C1131" w:rsidRPr="003C1131" w:rsidRDefault="003C1131" w:rsidP="003C1131">
                            <w:pPr>
                              <w:numPr>
                                <w:ilvl w:val="0"/>
                                <w:numId w:val="18"/>
                              </w:numPr>
                            </w:pPr>
                            <w:r w:rsidRPr="003C1131">
                              <w:t>RAN4 to postpone the gap collision rule changes’ discussion until RAN4 has a consensus on parallel measurement scenarios.</w:t>
                            </w:r>
                          </w:p>
                          <w:p w14:paraId="1FC6A25B" w14:textId="1492A1D8" w:rsidR="00D11BBE" w:rsidRDefault="00D11BBE" w:rsidP="006C77E6"/>
                        </w:txbxContent>
                      </wps:txbx>
                      <wps:bodyPr rot="0" vert="horz" wrap="square" lIns="91440" tIns="45720" rIns="91440" bIns="45720" anchor="t" anchorCtr="0">
                        <a:noAutofit/>
                      </wps:bodyPr>
                    </wps:wsp>
                  </a:graphicData>
                </a:graphic>
              </wp:inline>
            </w:drawing>
          </mc:Choice>
          <mc:Fallback>
            <w:pict>
              <v:shape w14:anchorId="56D174BB" id="_x0000_s1028" type="#_x0000_t202" style="width:478.6pt;height: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">
                <v:textbox>
                  <w:txbxContent>
                    <w:p w14:paraId="35BC6CEE" w14:textId="77777777" w:rsidR="00880A21" w:rsidRPr="00880A21" w:rsidRDefault="00880A21" w:rsidP="00880A21">
                      <w:pPr>
                        <w:tabs>
                          <w:tab w:val="left" w:pos="432"/>
                        </w:tabs>
                        <w:rPr>
                          <w:b/>
                          <w:bCs/>
                        </w:rPr>
                      </w:pPr>
                      <w:r w:rsidRPr="00880A21">
                        <w:rPr>
                          <w:b/>
                          <w:bCs/>
                          <w:u w:val="single"/>
                        </w:rPr>
                        <w:t>Issue 4-2-4: [Case 2] Potential changes to UE behaviour upon gap collision</w:t>
                      </w:r>
                    </w:p>
                    <w:p w14:paraId="18ABAACC" w14:textId="77777777" w:rsidR="00880A21" w:rsidRPr="00880A21" w:rsidRDefault="00880A21" w:rsidP="00880A21">
                      <w:r w:rsidRPr="00880A21">
                        <w:rPr>
                          <w:b/>
                        </w:rPr>
                        <w:t>&lt; Wayforward &gt;</w:t>
                      </w:r>
                      <w:r w:rsidRPr="00880A21">
                        <w:t xml:space="preserve">: </w:t>
                      </w:r>
                    </w:p>
                    <w:p w14:paraId="6DDEEA34" w14:textId="77777777" w:rsidR="003C1131" w:rsidRPr="003C1131" w:rsidRDefault="003C1131" w:rsidP="003C1131">
                      <w:pPr>
                        <w:numPr>
                          <w:ilvl w:val="0"/>
                          <w:numId w:val="18"/>
                        </w:numPr>
                      </w:pPr>
                      <w:r w:rsidRPr="003C1131">
                        <w:t>RAN4 to postpone the gap collision rule changes’ discussion until RAN4 has a consensus on parallel measurement scenarios.</w:t>
                      </w:r>
                    </w:p>
                    <w:p w14:paraId="1FC6A25B" w14:textId="1492A1D8" w:rsidR="00D11BBE" w:rsidRDefault="00D11BBE" w:rsidP="006C77E6"/>
                  </w:txbxContent>
                </v:textbox>
                <w10:anchorlock/>
              </v:shape>
            </w:pict>
          </mc:Fallback>
        </mc:AlternateContent>
      </w:r>
    </w:p>
    <w:p w14:paraId="14BA52B6" w14:textId="169D6FD5" w:rsidR="006E70E1" w:rsidRDefault="00A841C1" w:rsidP="00106008">
      <w:pPr>
        <w:rPr>
          <w:b/>
          <w:bCs/>
          <w:sz w:val="22"/>
          <w:szCs w:val="22"/>
        </w:rPr>
      </w:pPr>
      <w:r w:rsidRPr="00D26A7C">
        <w:rPr>
          <w:b/>
          <w:bCs/>
          <w:sz w:val="22"/>
          <w:szCs w:val="22"/>
        </w:rPr>
        <w:t xml:space="preserve">Proposal </w:t>
      </w:r>
      <w:r w:rsidR="00885A18">
        <w:rPr>
          <w:b/>
          <w:bCs/>
          <w:sz w:val="22"/>
          <w:szCs w:val="22"/>
        </w:rPr>
        <w:t>4</w:t>
      </w:r>
      <w:r w:rsidRPr="00D26A7C">
        <w:rPr>
          <w:b/>
          <w:bCs/>
          <w:sz w:val="22"/>
          <w:szCs w:val="22"/>
        </w:rPr>
        <w:t xml:space="preserve">: RAN4 not to consider </w:t>
      </w:r>
      <w:r w:rsidR="00C802D2">
        <w:rPr>
          <w:b/>
          <w:bCs/>
          <w:sz w:val="22"/>
          <w:szCs w:val="22"/>
        </w:rPr>
        <w:t xml:space="preserve">changes </w:t>
      </w:r>
      <w:r w:rsidR="00D45B63">
        <w:rPr>
          <w:b/>
          <w:bCs/>
          <w:sz w:val="22"/>
          <w:szCs w:val="22"/>
        </w:rPr>
        <w:t>to</w:t>
      </w:r>
      <w:r w:rsidRPr="00D26A7C">
        <w:rPr>
          <w:b/>
          <w:bCs/>
          <w:sz w:val="22"/>
          <w:szCs w:val="22"/>
        </w:rPr>
        <w:t xml:space="preserve"> collision</w:t>
      </w:r>
      <w:r w:rsidR="00C802D2">
        <w:rPr>
          <w:b/>
          <w:bCs/>
          <w:sz w:val="22"/>
          <w:szCs w:val="22"/>
        </w:rPr>
        <w:t xml:space="preserve"> </w:t>
      </w:r>
      <w:r w:rsidR="00E02C22">
        <w:rPr>
          <w:b/>
          <w:bCs/>
          <w:sz w:val="22"/>
          <w:szCs w:val="22"/>
        </w:rPr>
        <w:t>definition and resolution</w:t>
      </w:r>
      <w:r w:rsidR="00C802D2">
        <w:rPr>
          <w:b/>
          <w:bCs/>
          <w:sz w:val="22"/>
          <w:szCs w:val="22"/>
        </w:rPr>
        <w:t xml:space="preserve"> for Case 2</w:t>
      </w:r>
      <w:r w:rsidRPr="00D26A7C">
        <w:rPr>
          <w:b/>
          <w:bCs/>
          <w:sz w:val="22"/>
          <w:szCs w:val="22"/>
        </w:rPr>
        <w:t>.</w:t>
      </w:r>
    </w:p>
    <w:p w14:paraId="48DE676F" w14:textId="1732E01F" w:rsidR="00BE0C24" w:rsidRDefault="00BE0C24">
      <w:pPr>
        <w:spacing w:after="0"/>
        <w:rPr>
          <w:b/>
          <w:bCs/>
          <w:sz w:val="22"/>
          <w:szCs w:val="22"/>
        </w:rPr>
      </w:pPr>
      <w:r>
        <w:rPr>
          <w:b/>
          <w:bCs/>
          <w:sz w:val="22"/>
          <w:szCs w:val="22"/>
        </w:rPr>
        <w:br w:type="page"/>
      </w:r>
    </w:p>
    <w:p w14:paraId="4523CB30" w14:textId="6C43FD6C" w:rsidR="00D910E9" w:rsidRDefault="00BE0C24" w:rsidP="00D910E9">
      <w:pPr>
        <w:pStyle w:val="Heading2"/>
      </w:pPr>
      <w:r>
        <w:lastRenderedPageBreak/>
        <w:t xml:space="preserve"> </w:t>
      </w:r>
      <w:r w:rsidR="00D910E9">
        <w:t>Other</w:t>
      </w:r>
    </w:p>
    <w:p w14:paraId="56005BF0" w14:textId="67C96EF8" w:rsidR="00C33175" w:rsidRDefault="00A043B6" w:rsidP="00106008">
      <w:pPr>
        <w:rPr>
          <w:sz w:val="22"/>
          <w:szCs w:val="22"/>
        </w:rPr>
      </w:pPr>
      <w:r>
        <w:rPr>
          <w:sz w:val="22"/>
          <w:szCs w:val="22"/>
        </w:rPr>
        <w:t>T</w:t>
      </w:r>
      <w:r w:rsidR="00773667" w:rsidRPr="00173FF9">
        <w:rPr>
          <w:sz w:val="22"/>
          <w:szCs w:val="22"/>
        </w:rPr>
        <w:t>he last issue</w:t>
      </w:r>
      <w:r w:rsidR="00AE2BC9">
        <w:rPr>
          <w:sz w:val="22"/>
          <w:szCs w:val="22"/>
        </w:rPr>
        <w:t xml:space="preserve"> for Case 2 con</w:t>
      </w:r>
      <w:r w:rsidR="00537A5F">
        <w:rPr>
          <w:sz w:val="22"/>
          <w:szCs w:val="22"/>
        </w:rPr>
        <w:t>siders</w:t>
      </w:r>
      <w:r w:rsidR="00AE2BC9">
        <w:rPr>
          <w:sz w:val="22"/>
          <w:szCs w:val="22"/>
        </w:rPr>
        <w:t xml:space="preserve"> </w:t>
      </w:r>
      <w:r w:rsidR="00182B10">
        <w:rPr>
          <w:sz w:val="22"/>
          <w:szCs w:val="22"/>
        </w:rPr>
        <w:t>a</w:t>
      </w:r>
      <w:r w:rsidR="00783948">
        <w:rPr>
          <w:sz w:val="22"/>
          <w:szCs w:val="22"/>
        </w:rPr>
        <w:t xml:space="preserve"> clarification</w:t>
      </w:r>
      <w:r w:rsidR="00182B10">
        <w:rPr>
          <w:sz w:val="22"/>
          <w:szCs w:val="22"/>
        </w:rPr>
        <w:t xml:space="preserve"> </w:t>
      </w:r>
      <w:r w:rsidR="002B1DB5">
        <w:rPr>
          <w:sz w:val="22"/>
          <w:szCs w:val="22"/>
        </w:rPr>
        <w:t>of deactivated SCell</w:t>
      </w:r>
      <w:r w:rsidR="006E0688">
        <w:rPr>
          <w:sz w:val="22"/>
          <w:szCs w:val="22"/>
        </w:rPr>
        <w:t xml:space="preserve"> measurement requirements with NCSG. </w:t>
      </w:r>
      <w:r w:rsidR="001506E5">
        <w:rPr>
          <w:sz w:val="22"/>
          <w:szCs w:val="22"/>
        </w:rPr>
        <w:t xml:space="preserve">In our view, this is a Rel-17 maintenance issue, not </w:t>
      </w:r>
      <w:r w:rsidR="00383C3F">
        <w:rPr>
          <w:sz w:val="22"/>
          <w:szCs w:val="22"/>
        </w:rPr>
        <w:t>specific</w:t>
      </w:r>
      <w:r w:rsidR="001506E5">
        <w:rPr>
          <w:sz w:val="22"/>
          <w:szCs w:val="22"/>
        </w:rPr>
        <w:t xml:space="preserve"> to Case 2</w:t>
      </w:r>
      <w:r w:rsidR="00C33175">
        <w:rPr>
          <w:sz w:val="22"/>
          <w:szCs w:val="22"/>
        </w:rPr>
        <w:t>.</w:t>
      </w:r>
      <w:r w:rsidR="001506E5">
        <w:rPr>
          <w:sz w:val="22"/>
          <w:szCs w:val="22"/>
        </w:rPr>
        <w:t xml:space="preserve"> Nevertheless, we shall discuss it here.</w:t>
      </w:r>
    </w:p>
    <w:p w14:paraId="7038C789" w14:textId="7FA03CB6" w:rsidR="008C6B8D" w:rsidRDefault="004C171B">
      <w:pPr>
        <w:spacing w:after="0"/>
        <w:rPr>
          <w:lang w:val="en-US"/>
        </w:rPr>
      </w:pPr>
      <w:r w:rsidRPr="00D11BBE">
        <w:rPr>
          <w:noProof/>
          <w:sz w:val="22"/>
          <w:szCs w:val="22"/>
        </w:rPr>
        <mc:AlternateContent>
          <mc:Choice Requires="wps">
            <w:drawing>
              <wp:inline distT="0" distB="0" distL="0" distR="0" wp14:anchorId="67764EEF" wp14:editId="7113D4E7">
                <wp:extent cx="6078220" cy="1352550"/>
                <wp:effectExtent l="0" t="0" r="17780" b="1905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352550"/>
                        </a:xfrm>
                        <a:prstGeom prst="rect">
                          <a:avLst/>
                        </a:prstGeom>
                        <a:solidFill>
                          <a:srgbClr val="FFFFFF"/>
                        </a:solidFill>
                        <a:ln w="9525">
                          <a:solidFill>
                            <a:srgbClr val="000000"/>
                          </a:solidFill>
                          <a:miter lim="800000"/>
                          <a:headEnd/>
                          <a:tailEnd/>
                        </a:ln>
                      </wps:spPr>
                      <wps:txbx>
                        <w:txbxContent>
                          <w:p w14:paraId="42D0A4D4" w14:textId="77777777" w:rsidR="0029117A" w:rsidRPr="0029117A" w:rsidRDefault="0029117A" w:rsidP="008A0105">
                            <w:pPr>
                              <w:keepNext/>
                              <w:keepLines/>
                              <w:tabs>
                                <w:tab w:val="left" w:pos="576"/>
                                <w:tab w:val="left" w:pos="1146"/>
                              </w:tabs>
                              <w:spacing w:after="120"/>
                              <w:outlineLvl w:val="2"/>
                              <w:rPr>
                                <w:rFonts w:ascii="Arial" w:eastAsia="SimSun" w:hAnsi="Arial"/>
                                <w:b/>
                                <w:bCs/>
                              </w:rPr>
                            </w:pPr>
                            <w:r w:rsidRPr="0029117A">
                              <w:rPr>
                                <w:rFonts w:ascii="Arial" w:eastAsia="SimSun" w:hAnsi="Arial"/>
                                <w:b/>
                                <w:bCs/>
                                <w:u w:val="single"/>
                              </w:rPr>
                              <w:t>Issue 4-4-1: [Case 2] Potential changes for NCSG upon SCell activation</w:t>
                            </w:r>
                          </w:p>
                          <w:p w14:paraId="59503AF2" w14:textId="77777777" w:rsidR="0029117A" w:rsidRPr="0029117A" w:rsidRDefault="0029117A" w:rsidP="008A0105">
                            <w:pPr>
                              <w:spacing w:afterLines="50" w:after="120"/>
                              <w:rPr>
                                <w:rFonts w:eastAsia="SimSun"/>
                                <w:lang w:eastAsia="zh-CN"/>
                              </w:rPr>
                            </w:pPr>
                            <w:r w:rsidRPr="0029117A">
                              <w:rPr>
                                <w:rFonts w:eastAsia="SimSun"/>
                                <w:b/>
                                <w:lang w:eastAsia="zh-CN"/>
                              </w:rPr>
                              <w:t xml:space="preserve">&lt; </w:t>
                            </w:r>
                            <w:r w:rsidRPr="0029117A">
                              <w:rPr>
                                <w:rFonts w:eastAsia="SimSun"/>
                                <w:b/>
                                <w:iCs/>
                                <w:lang w:val="en-US" w:eastAsia="zh-CN"/>
                              </w:rPr>
                              <w:t>Agreements from GTW</w:t>
                            </w:r>
                            <w:r w:rsidRPr="0029117A">
                              <w:rPr>
                                <w:rFonts w:eastAsia="SimSun"/>
                                <w:b/>
                                <w:lang w:eastAsia="zh-CN"/>
                              </w:rPr>
                              <w:t xml:space="preserve"> &gt;</w:t>
                            </w:r>
                            <w:r w:rsidRPr="0029117A">
                              <w:rPr>
                                <w:rFonts w:eastAsia="SimSun"/>
                                <w:lang w:eastAsia="zh-CN"/>
                              </w:rPr>
                              <w:t xml:space="preserve">: </w:t>
                            </w:r>
                          </w:p>
                          <w:p w14:paraId="75F23F43" w14:textId="77777777" w:rsidR="0029117A" w:rsidRPr="0029117A" w:rsidRDefault="0029117A" w:rsidP="00E952B5">
                            <w:pPr>
                              <w:numPr>
                                <w:ilvl w:val="0"/>
                                <w:numId w:val="18"/>
                              </w:numPr>
                              <w:overflowPunct w:val="0"/>
                              <w:autoSpaceDE w:val="0"/>
                              <w:autoSpaceDN w:val="0"/>
                              <w:adjustRightInd w:val="0"/>
                              <w:spacing w:after="120" w:line="252" w:lineRule="auto"/>
                              <w:rPr>
                                <w:rFonts w:eastAsia="SimSun"/>
                                <w:lang w:eastAsia="ja-JP"/>
                              </w:rPr>
                            </w:pPr>
                            <w:r w:rsidRPr="0029117A">
                              <w:rPr>
                                <w:rFonts w:eastAsia="SimSun"/>
                                <w:color w:val="000000"/>
                              </w:rPr>
                              <w:t>UE behavior for deactivated SCell measurements with NCSG in Case 2 is FFS</w:t>
                            </w:r>
                          </w:p>
                          <w:p w14:paraId="6971D603" w14:textId="77777777" w:rsidR="0029117A" w:rsidRPr="0029117A" w:rsidRDefault="0029117A" w:rsidP="00E952B5">
                            <w:pPr>
                              <w:numPr>
                                <w:ilvl w:val="1"/>
                                <w:numId w:val="18"/>
                              </w:numPr>
                              <w:autoSpaceDN w:val="0"/>
                              <w:spacing w:after="120"/>
                              <w:rPr>
                                <w:rFonts w:eastAsia="SimSun"/>
                                <w:color w:val="000000"/>
                                <w:lang w:eastAsia="zh-CN"/>
                              </w:rPr>
                            </w:pPr>
                            <w:r w:rsidRPr="0029117A">
                              <w:rPr>
                                <w:rFonts w:eastAsia="SimSun"/>
                                <w:color w:val="000000"/>
                              </w:rPr>
                              <w:t>Option 1: Legacy UE behavior (</w:t>
                            </w:r>
                            <w:proofErr w:type="gramStart"/>
                            <w:r w:rsidRPr="0029117A">
                              <w:rPr>
                                <w:rFonts w:eastAsia="SimSun"/>
                                <w:color w:val="000000"/>
                              </w:rPr>
                              <w:t>i.e.</w:t>
                            </w:r>
                            <w:proofErr w:type="gramEnd"/>
                            <w:r w:rsidRPr="0029117A">
                              <w:rPr>
                                <w:rFonts w:eastAsia="SimSun"/>
                                <w:color w:val="000000"/>
                              </w:rPr>
                              <w:t xml:space="preserve"> UE measures the deactivated SCell outside of MG)</w:t>
                            </w:r>
                          </w:p>
                          <w:p w14:paraId="4F2C27DA" w14:textId="77777777" w:rsidR="0029117A" w:rsidRPr="0029117A" w:rsidRDefault="0029117A" w:rsidP="00E952B5">
                            <w:pPr>
                              <w:numPr>
                                <w:ilvl w:val="1"/>
                                <w:numId w:val="18"/>
                              </w:numPr>
                              <w:autoSpaceDN w:val="0"/>
                              <w:spacing w:after="120"/>
                              <w:rPr>
                                <w:rFonts w:eastAsia="SimSun"/>
                                <w:color w:val="000000"/>
                              </w:rPr>
                            </w:pPr>
                            <w:r w:rsidRPr="0029117A">
                              <w:rPr>
                                <w:rFonts w:eastAsia="SimSun"/>
                                <w:color w:val="000000"/>
                              </w:rPr>
                              <w:t>Option 2: When the SCell is deactivated, the deactivated SCell’s MO will be measured within NCSG if the SMTC is partially or fully overlapped.</w:t>
                            </w:r>
                          </w:p>
                          <w:p w14:paraId="00C971FC" w14:textId="5287E7B3" w:rsidR="00D93A71" w:rsidRPr="00D93A71" w:rsidRDefault="00D93A71" w:rsidP="00D93A71"/>
                        </w:txbxContent>
                      </wps:txbx>
                      <wps:bodyPr rot="0" vert="horz" wrap="square" lIns="91440" tIns="45720" rIns="91440" bIns="45720" anchor="t" anchorCtr="0">
                        <a:noAutofit/>
                      </wps:bodyPr>
                    </wps:wsp>
                  </a:graphicData>
                </a:graphic>
              </wp:inline>
            </w:drawing>
          </mc:Choice>
          <mc:Fallback>
            <w:pict>
              <v:shape w14:anchorId="67764EEF" id="_x0000_s1029" type="#_x0000_t202" style="width:478.6pt;height: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">
                <v:textbox>
                  <w:txbxContent>
                    <w:p w14:paraId="42D0A4D4" w14:textId="77777777" w:rsidR="0029117A" w:rsidRPr="0029117A" w:rsidRDefault="0029117A" w:rsidP="008A0105">
                      <w:pPr>
                        <w:keepNext/>
                        <w:keepLines/>
                        <w:tabs>
                          <w:tab w:val="left" w:pos="576"/>
                          <w:tab w:val="left" w:pos="1146"/>
                        </w:tabs>
                        <w:spacing w:after="120"/>
                        <w:outlineLvl w:val="2"/>
                        <w:rPr>
                          <w:rFonts w:ascii="Arial" w:eastAsia="SimSun" w:hAnsi="Arial" w:hint="eastAsia"/>
                          <w:b/>
                          <w:bCs/>
                        </w:rPr>
                      </w:pPr>
                      <w:r w:rsidRPr="0029117A">
                        <w:rPr>
                          <w:rFonts w:ascii="Arial" w:eastAsia="SimSun" w:hAnsi="Arial"/>
                          <w:b/>
                          <w:bCs/>
                          <w:u w:val="single"/>
                        </w:rPr>
                        <w:t>Issue 4-4-1: [Case 2] Potential changes for NCSG upon SCell activation</w:t>
                      </w:r>
                    </w:p>
                    <w:p w14:paraId="59503AF2" w14:textId="77777777" w:rsidR="0029117A" w:rsidRPr="0029117A" w:rsidRDefault="0029117A" w:rsidP="008A0105">
                      <w:pPr>
                        <w:spacing w:afterLines="50" w:after="120"/>
                        <w:rPr>
                          <w:rFonts w:eastAsia="SimSun"/>
                          <w:lang w:eastAsia="zh-CN"/>
                        </w:rPr>
                      </w:pPr>
                      <w:r w:rsidRPr="0029117A">
                        <w:rPr>
                          <w:rFonts w:eastAsia="SimSun"/>
                          <w:b/>
                          <w:lang w:eastAsia="zh-CN"/>
                        </w:rPr>
                        <w:t xml:space="preserve">&lt; </w:t>
                      </w:r>
                      <w:r w:rsidRPr="0029117A">
                        <w:rPr>
                          <w:rFonts w:eastAsia="SimSun"/>
                          <w:b/>
                          <w:iCs/>
                          <w:lang w:val="en-US" w:eastAsia="zh-CN"/>
                        </w:rPr>
                        <w:t>Agreements from GTW</w:t>
                      </w:r>
                      <w:r w:rsidRPr="0029117A">
                        <w:rPr>
                          <w:rFonts w:eastAsia="SimSun"/>
                          <w:b/>
                          <w:lang w:eastAsia="zh-CN"/>
                        </w:rPr>
                        <w:t xml:space="preserve"> &gt;</w:t>
                      </w:r>
                      <w:r w:rsidRPr="0029117A">
                        <w:rPr>
                          <w:rFonts w:eastAsia="SimSun"/>
                          <w:lang w:eastAsia="zh-CN"/>
                        </w:rPr>
                        <w:t xml:space="preserve">: </w:t>
                      </w:r>
                    </w:p>
                    <w:p w14:paraId="75F23F43" w14:textId="77777777" w:rsidR="0029117A" w:rsidRPr="0029117A" w:rsidRDefault="0029117A" w:rsidP="00E952B5">
                      <w:pPr>
                        <w:numPr>
                          <w:ilvl w:val="0"/>
                          <w:numId w:val="18"/>
                        </w:numPr>
                        <w:overflowPunct w:val="0"/>
                        <w:autoSpaceDE w:val="0"/>
                        <w:autoSpaceDN w:val="0"/>
                        <w:adjustRightInd w:val="0"/>
                        <w:spacing w:after="120" w:line="252" w:lineRule="auto"/>
                        <w:rPr>
                          <w:rFonts w:eastAsia="SimSun"/>
                          <w:lang w:eastAsia="ja-JP"/>
                        </w:rPr>
                      </w:pPr>
                      <w:r w:rsidRPr="0029117A">
                        <w:rPr>
                          <w:rFonts w:eastAsia="SimSun"/>
                          <w:color w:val="000000"/>
                        </w:rPr>
                        <w:t>UE behavior for deactivated SCell measurements with NCSG in Case 2 is FFS</w:t>
                      </w:r>
                    </w:p>
                    <w:p w14:paraId="6971D603" w14:textId="77777777" w:rsidR="0029117A" w:rsidRPr="0029117A" w:rsidRDefault="0029117A" w:rsidP="00E952B5">
                      <w:pPr>
                        <w:numPr>
                          <w:ilvl w:val="1"/>
                          <w:numId w:val="18"/>
                        </w:numPr>
                        <w:autoSpaceDN w:val="0"/>
                        <w:spacing w:after="120"/>
                        <w:rPr>
                          <w:rFonts w:eastAsia="SimSun"/>
                          <w:color w:val="000000"/>
                          <w:lang w:eastAsia="zh-CN"/>
                        </w:rPr>
                      </w:pPr>
                      <w:r w:rsidRPr="0029117A">
                        <w:rPr>
                          <w:rFonts w:eastAsia="SimSun"/>
                          <w:color w:val="000000"/>
                        </w:rPr>
                        <w:t>Option 1: Legacy UE behavior (i.e. UE measures the deactivated SCell outside of MG)</w:t>
                      </w:r>
                    </w:p>
                    <w:p w14:paraId="4F2C27DA" w14:textId="77777777" w:rsidR="0029117A" w:rsidRPr="0029117A" w:rsidRDefault="0029117A" w:rsidP="00E952B5">
                      <w:pPr>
                        <w:numPr>
                          <w:ilvl w:val="1"/>
                          <w:numId w:val="18"/>
                        </w:numPr>
                        <w:autoSpaceDN w:val="0"/>
                        <w:spacing w:after="120"/>
                        <w:rPr>
                          <w:rFonts w:eastAsia="SimSun"/>
                          <w:color w:val="000000"/>
                        </w:rPr>
                      </w:pPr>
                      <w:r w:rsidRPr="0029117A">
                        <w:rPr>
                          <w:rFonts w:eastAsia="SimSun"/>
                          <w:color w:val="000000"/>
                        </w:rPr>
                        <w:t>Option 2: When the SCell is deactivated, the deactivated SCell’s MO will be measured within NCSG if the SMTC is partially or fully overlapped.</w:t>
                      </w:r>
                    </w:p>
                    <w:p w14:paraId="00C971FC" w14:textId="5287E7B3" w:rsidR="00D93A71" w:rsidRPr="00D93A71" w:rsidRDefault="00D93A71" w:rsidP="00D93A71"/>
                  </w:txbxContent>
                </v:textbox>
                <w10:anchorlock/>
              </v:shape>
            </w:pict>
          </mc:Fallback>
        </mc:AlternateContent>
      </w:r>
    </w:p>
    <w:p w14:paraId="4146141E" w14:textId="387EA26F" w:rsidR="00D24912" w:rsidRDefault="00D24912">
      <w:pPr>
        <w:spacing w:after="0"/>
        <w:rPr>
          <w:lang w:val="en-US"/>
        </w:rPr>
      </w:pPr>
    </w:p>
    <w:p w14:paraId="28C2634E" w14:textId="4D8DC2D4" w:rsidR="003D2BFF" w:rsidRPr="00D3473E" w:rsidRDefault="00EC4C7B" w:rsidP="00245DE5">
      <w:pPr>
        <w:rPr>
          <w:sz w:val="22"/>
          <w:szCs w:val="22"/>
        </w:rPr>
      </w:pPr>
      <w:r w:rsidRPr="00D3473E">
        <w:rPr>
          <w:sz w:val="22"/>
          <w:szCs w:val="22"/>
        </w:rPr>
        <w:t>NR intra-frequency measurement requirements with NCSG in 3</w:t>
      </w:r>
      <w:r w:rsidR="00AB2ADB" w:rsidRPr="00D3473E">
        <w:rPr>
          <w:sz w:val="22"/>
          <w:szCs w:val="22"/>
        </w:rPr>
        <w:t>8.133, clause 9.2.7 include the note below.</w:t>
      </w:r>
      <w:r w:rsidR="00247AF0" w:rsidRPr="00D3473E">
        <w:rPr>
          <w:sz w:val="22"/>
          <w:szCs w:val="22"/>
        </w:rPr>
        <w:t xml:space="preserve"> According to this note, a deactivated SCell </w:t>
      </w:r>
      <w:r w:rsidR="00653B76" w:rsidRPr="00D3473E">
        <w:rPr>
          <w:sz w:val="22"/>
          <w:szCs w:val="22"/>
        </w:rPr>
        <w:t>is measured within NCSG whenerver</w:t>
      </w:r>
      <w:r w:rsidR="007E4B1E" w:rsidRPr="00D3473E">
        <w:rPr>
          <w:sz w:val="22"/>
          <w:szCs w:val="22"/>
        </w:rPr>
        <w:t xml:space="preserve"> the </w:t>
      </w:r>
      <w:r w:rsidR="0086657E" w:rsidRPr="00D3473E">
        <w:rPr>
          <w:sz w:val="22"/>
          <w:szCs w:val="22"/>
        </w:rPr>
        <w:t>SCell’s SMTC overlaps</w:t>
      </w:r>
      <w:r w:rsidR="00FB3DA2" w:rsidRPr="00D3473E">
        <w:rPr>
          <w:sz w:val="22"/>
          <w:szCs w:val="22"/>
        </w:rPr>
        <w:t xml:space="preserve"> at least partially with the NCSG. </w:t>
      </w:r>
      <w:proofErr w:type="gramStart"/>
      <w:r w:rsidR="00FB3DA2" w:rsidRPr="00D3473E">
        <w:rPr>
          <w:sz w:val="22"/>
          <w:szCs w:val="22"/>
        </w:rPr>
        <w:t>i.e.</w:t>
      </w:r>
      <w:proofErr w:type="gramEnd"/>
      <w:r w:rsidR="00FB3DA2" w:rsidRPr="00D3473E">
        <w:rPr>
          <w:sz w:val="22"/>
          <w:szCs w:val="22"/>
        </w:rPr>
        <w:t xml:space="preserve"> at least some SMTC </w:t>
      </w:r>
      <w:r w:rsidR="00AE73F0" w:rsidRPr="00D3473E">
        <w:rPr>
          <w:sz w:val="22"/>
          <w:szCs w:val="22"/>
        </w:rPr>
        <w:t>occasions overlap with NCSG occasions.</w:t>
      </w:r>
    </w:p>
    <w:p w14:paraId="333B13A3" w14:textId="7A32D465" w:rsidR="00EC4C7B" w:rsidRDefault="00AB2ADB" w:rsidP="00245DE5">
      <w:r w:rsidRPr="00D11BBE">
        <w:rPr>
          <w:noProof/>
          <w:sz w:val="22"/>
          <w:szCs w:val="22"/>
        </w:rPr>
        <mc:AlternateContent>
          <mc:Choice Requires="wps">
            <w:drawing>
              <wp:inline distT="0" distB="0" distL="0" distR="0" wp14:anchorId="7908481E" wp14:editId="0CEC8155">
                <wp:extent cx="6078220" cy="619125"/>
                <wp:effectExtent l="0" t="0" r="1778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619125"/>
                        </a:xfrm>
                        <a:prstGeom prst="rect">
                          <a:avLst/>
                        </a:prstGeom>
                        <a:solidFill>
                          <a:srgbClr val="FFFFFF"/>
                        </a:solidFill>
                        <a:ln w="9525">
                          <a:solidFill>
                            <a:srgbClr val="000000"/>
                          </a:solidFill>
                          <a:miter lim="800000"/>
                          <a:headEnd/>
                          <a:tailEnd/>
                        </a:ln>
                      </wps:spPr>
                      <wps:txbx>
                        <w:txbxContent>
                          <w:p w14:paraId="03C776DD" w14:textId="77777777" w:rsidR="00CA582B" w:rsidRDefault="00CA582B" w:rsidP="00CA582B">
                            <w:pPr>
                              <w:pStyle w:val="NO"/>
                              <w:rPr>
                                <w:lang w:val="en-US" w:eastAsia="zh-CN"/>
                              </w:rPr>
                            </w:pPr>
                            <w:r>
                              <w:rPr>
                                <w:lang w:eastAsia="zh-CN"/>
                              </w:rPr>
                              <w:t xml:space="preserve">Note: </w:t>
                            </w:r>
                            <w:r>
                              <w:rPr>
                                <w:lang w:eastAsia="zh-CN"/>
                              </w:rPr>
                              <w:tab/>
                              <w:t xml:space="preserve">Requirements for measurement on deactivated SCC in this clause do not apply if SMTC on the deactivated SCC is fully non-overlapped with NCSG, and the requirements for measurement on deactivated SCC specified in clause 9.2.5 apply. </w:t>
                            </w:r>
                          </w:p>
                          <w:p w14:paraId="43931598" w14:textId="5588FFBA" w:rsidR="00AB2ADB" w:rsidRPr="001C350E" w:rsidRDefault="00AB2ADB" w:rsidP="00AB2ADB"/>
                        </w:txbxContent>
                      </wps:txbx>
                      <wps:bodyPr rot="0" vert="horz" wrap="square" lIns="91440" tIns="45720" rIns="91440" bIns="45720" anchor="t" anchorCtr="0">
                        <a:noAutofit/>
                      </wps:bodyPr>
                    </wps:wsp>
                  </a:graphicData>
                </a:graphic>
              </wp:inline>
            </w:drawing>
          </mc:Choice>
          <mc:Fallback>
            <w:pict>
              <v:shape w14:anchorId="7908481E" id="Text Box 4" o:spid="_x0000_s1030" type="#_x0000_t202" style="width:478.6pt;height:4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">
                <v:textbox>
                  <w:txbxContent>
                    <w:p w14:paraId="03C776DD" w14:textId="77777777" w:rsidR="00CA582B" w:rsidRDefault="00CA582B" w:rsidP="00CA582B">
                      <w:pPr>
                        <w:pStyle w:val="NO"/>
                        <w:rPr>
                          <w:lang w:val="en-US" w:eastAsia="zh-CN"/>
                        </w:rPr>
                      </w:pPr>
                      <w:r>
                        <w:rPr>
                          <w:lang w:eastAsia="zh-CN"/>
                        </w:rPr>
                        <w:t xml:space="preserve">Note: </w:t>
                      </w:r>
                      <w:r>
                        <w:rPr>
                          <w:lang w:eastAsia="zh-CN"/>
                        </w:rPr>
                        <w:tab/>
                        <w:t xml:space="preserve">Requirements for measurement on deactivated SCC in this clause do not apply if SMTC on the deactivated SCC is fully non-overlapped with NCSG, and the requirements for measurement on deactivated SCC specified in clause 9.2.5 apply. </w:t>
                      </w:r>
                    </w:p>
                    <w:p w14:paraId="43931598" w14:textId="5588FFBA" w:rsidR="00AB2ADB" w:rsidRPr="001C350E" w:rsidRDefault="00AB2ADB" w:rsidP="00AB2ADB"/>
                  </w:txbxContent>
                </v:textbox>
                <w10:anchorlock/>
              </v:shape>
            </w:pict>
          </mc:Fallback>
        </mc:AlternateContent>
      </w:r>
    </w:p>
    <w:p w14:paraId="0B0B3116" w14:textId="1433D8E8" w:rsidR="00441478" w:rsidRPr="003D6AC9" w:rsidRDefault="00D3473E" w:rsidP="00245DE5">
      <w:pPr>
        <w:rPr>
          <w:sz w:val="22"/>
          <w:szCs w:val="22"/>
        </w:rPr>
      </w:pPr>
      <w:r w:rsidRPr="003D6AC9">
        <w:rPr>
          <w:sz w:val="22"/>
          <w:szCs w:val="22"/>
        </w:rPr>
        <w:t xml:space="preserve">It makes sense that a deactivated </w:t>
      </w:r>
      <w:r w:rsidR="008C19AB" w:rsidRPr="003D6AC9">
        <w:rPr>
          <w:sz w:val="22"/>
          <w:szCs w:val="22"/>
        </w:rPr>
        <w:t xml:space="preserve">SCell is measured within NCSG even </w:t>
      </w:r>
      <w:r w:rsidR="00311327">
        <w:rPr>
          <w:sz w:val="22"/>
          <w:szCs w:val="22"/>
        </w:rPr>
        <w:t>when the</w:t>
      </w:r>
      <w:r w:rsidR="00C34635" w:rsidRPr="003D6AC9">
        <w:rPr>
          <w:sz w:val="22"/>
          <w:szCs w:val="22"/>
        </w:rPr>
        <w:t xml:space="preserve"> </w:t>
      </w:r>
      <w:r w:rsidR="00311327">
        <w:rPr>
          <w:sz w:val="22"/>
          <w:szCs w:val="22"/>
        </w:rPr>
        <w:t>SMTC</w:t>
      </w:r>
      <w:r w:rsidR="00C34635" w:rsidRPr="003D6AC9">
        <w:rPr>
          <w:sz w:val="22"/>
          <w:szCs w:val="22"/>
        </w:rPr>
        <w:t xml:space="preserve"> </w:t>
      </w:r>
      <w:r w:rsidR="009E3D48" w:rsidRPr="003D6AC9">
        <w:rPr>
          <w:sz w:val="22"/>
          <w:szCs w:val="22"/>
        </w:rPr>
        <w:t xml:space="preserve">doesn’t </w:t>
      </w:r>
      <w:r w:rsidR="00311327">
        <w:rPr>
          <w:sz w:val="22"/>
          <w:szCs w:val="22"/>
        </w:rPr>
        <w:t>fu</w:t>
      </w:r>
      <w:r w:rsidR="009E3D48" w:rsidRPr="003D6AC9">
        <w:rPr>
          <w:sz w:val="22"/>
          <w:szCs w:val="22"/>
        </w:rPr>
        <w:t xml:space="preserve">lly overlap with the NCSG. That is because the measurement </w:t>
      </w:r>
      <w:r w:rsidR="003325C3" w:rsidRPr="003D6AC9">
        <w:rPr>
          <w:sz w:val="22"/>
          <w:szCs w:val="22"/>
        </w:rPr>
        <w:t>periodicity</w:t>
      </w:r>
      <w:r w:rsidR="009E3D48" w:rsidRPr="003D6AC9">
        <w:rPr>
          <w:sz w:val="22"/>
          <w:szCs w:val="22"/>
        </w:rPr>
        <w:t xml:space="preserve"> </w:t>
      </w:r>
      <w:r w:rsidR="003325C3" w:rsidRPr="003D6AC9">
        <w:rPr>
          <w:sz w:val="22"/>
          <w:szCs w:val="22"/>
        </w:rPr>
        <w:t>for deactivated SCells is controlled by</w:t>
      </w:r>
      <w:r w:rsidR="00986102" w:rsidRPr="003D6AC9">
        <w:rPr>
          <w:sz w:val="22"/>
          <w:szCs w:val="22"/>
        </w:rPr>
        <w:t xml:space="preserve"> measCycleSCell, which is</w:t>
      </w:r>
      <w:r w:rsidR="00A6249C">
        <w:rPr>
          <w:sz w:val="22"/>
          <w:szCs w:val="22"/>
        </w:rPr>
        <w:t xml:space="preserve"> always</w:t>
      </w:r>
      <w:r w:rsidR="00986102" w:rsidRPr="003D6AC9">
        <w:rPr>
          <w:sz w:val="22"/>
          <w:szCs w:val="22"/>
        </w:rPr>
        <w:t xml:space="preserve"> </w:t>
      </w:r>
      <w:r w:rsidR="00D42610">
        <w:rPr>
          <w:sz w:val="22"/>
          <w:szCs w:val="22"/>
        </w:rPr>
        <w:t>larger</w:t>
      </w:r>
      <w:r w:rsidR="008529EF" w:rsidRPr="003D6AC9">
        <w:rPr>
          <w:sz w:val="22"/>
          <w:szCs w:val="22"/>
        </w:rPr>
        <w:t xml:space="preserve"> than</w:t>
      </w:r>
      <w:r w:rsidR="00D42610">
        <w:rPr>
          <w:sz w:val="22"/>
          <w:szCs w:val="22"/>
        </w:rPr>
        <w:t xml:space="preserve"> or equal to</w:t>
      </w:r>
      <w:r w:rsidR="008529EF" w:rsidRPr="003D6AC9">
        <w:rPr>
          <w:sz w:val="22"/>
          <w:szCs w:val="22"/>
        </w:rPr>
        <w:t xml:space="preserve"> the VIRP</w:t>
      </w:r>
      <w:r w:rsidR="00A6249C">
        <w:rPr>
          <w:sz w:val="22"/>
          <w:szCs w:val="22"/>
        </w:rPr>
        <w:t xml:space="preserve"> of the NCSG</w:t>
      </w:r>
      <w:r w:rsidR="008529EF" w:rsidRPr="003D6AC9">
        <w:rPr>
          <w:sz w:val="22"/>
          <w:szCs w:val="22"/>
        </w:rPr>
        <w:t>.</w:t>
      </w:r>
      <w:r w:rsidR="00311327">
        <w:rPr>
          <w:sz w:val="22"/>
          <w:szCs w:val="22"/>
        </w:rPr>
        <w:t xml:space="preserve"> </w:t>
      </w:r>
      <w:r w:rsidR="00577A81">
        <w:rPr>
          <w:sz w:val="22"/>
          <w:szCs w:val="22"/>
        </w:rPr>
        <w:t>E</w:t>
      </w:r>
      <w:r w:rsidR="00311327">
        <w:rPr>
          <w:sz w:val="22"/>
          <w:szCs w:val="22"/>
        </w:rPr>
        <w:t xml:space="preserve">ven if there are SMTC occasions </w:t>
      </w:r>
      <w:r w:rsidR="000A4BB3">
        <w:rPr>
          <w:sz w:val="22"/>
          <w:szCs w:val="22"/>
        </w:rPr>
        <w:t>out</w:t>
      </w:r>
      <w:r w:rsidR="00577A81">
        <w:rPr>
          <w:sz w:val="22"/>
          <w:szCs w:val="22"/>
        </w:rPr>
        <w:t>side</w:t>
      </w:r>
      <w:r w:rsidR="006C30B6">
        <w:rPr>
          <w:sz w:val="22"/>
          <w:szCs w:val="22"/>
        </w:rPr>
        <w:t xml:space="preserve"> the NCSG, the UE is not expected to measure</w:t>
      </w:r>
      <w:r w:rsidR="00092A1D">
        <w:rPr>
          <w:sz w:val="22"/>
          <w:szCs w:val="22"/>
        </w:rPr>
        <w:t xml:space="preserve"> them anyway.</w:t>
      </w:r>
      <w:r w:rsidR="00160D28">
        <w:rPr>
          <w:sz w:val="22"/>
          <w:szCs w:val="22"/>
        </w:rPr>
        <w:t xml:space="preserve"> </w:t>
      </w:r>
      <w:proofErr w:type="gramStart"/>
      <w:r w:rsidR="00160D28">
        <w:rPr>
          <w:sz w:val="22"/>
          <w:szCs w:val="22"/>
        </w:rPr>
        <w:t>As long as</w:t>
      </w:r>
      <w:proofErr w:type="gramEnd"/>
      <w:r w:rsidR="00160D28">
        <w:rPr>
          <w:sz w:val="22"/>
          <w:szCs w:val="22"/>
        </w:rPr>
        <w:t xml:space="preserve"> there is at least one </w:t>
      </w:r>
      <w:r w:rsidR="003F5527">
        <w:rPr>
          <w:sz w:val="22"/>
          <w:szCs w:val="22"/>
        </w:rPr>
        <w:t xml:space="preserve">STMC occasion within NCSG every measCycleScell, the SCell can be measured </w:t>
      </w:r>
      <w:r w:rsidR="002422FB">
        <w:rPr>
          <w:sz w:val="22"/>
          <w:szCs w:val="22"/>
        </w:rPr>
        <w:t>with NCSG according to the requirement.</w:t>
      </w:r>
    </w:p>
    <w:p w14:paraId="52B990AE" w14:textId="63A696C7" w:rsidR="001C350E" w:rsidRDefault="001C350E" w:rsidP="00245DE5">
      <w:pPr>
        <w:rPr>
          <w:b/>
          <w:bCs/>
          <w:sz w:val="22"/>
          <w:szCs w:val="22"/>
        </w:rPr>
      </w:pPr>
      <w:r w:rsidRPr="00D11BBE">
        <w:rPr>
          <w:noProof/>
          <w:sz w:val="22"/>
          <w:szCs w:val="22"/>
        </w:rPr>
        <mc:AlternateContent>
          <mc:Choice Requires="wps">
            <w:drawing>
              <wp:inline distT="0" distB="0" distL="0" distR="0" wp14:anchorId="44693463" wp14:editId="661707DA">
                <wp:extent cx="6078220" cy="266700"/>
                <wp:effectExtent l="0" t="0" r="1778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66700"/>
                        </a:xfrm>
                        <a:prstGeom prst="rect">
                          <a:avLst/>
                        </a:prstGeom>
                        <a:solidFill>
                          <a:srgbClr val="FFFFFF"/>
                        </a:solidFill>
                        <a:ln w="9525">
                          <a:solidFill>
                            <a:srgbClr val="000000"/>
                          </a:solidFill>
                          <a:miter lim="800000"/>
                          <a:headEnd/>
                          <a:tailEnd/>
                        </a:ln>
                      </wps:spPr>
                      <wps:txbx>
                        <w:txbxContent>
                          <w:p w14:paraId="10F71702" w14:textId="3E18DC3D" w:rsidR="001C350E" w:rsidRPr="001C350E" w:rsidRDefault="001C350E" w:rsidP="001C350E">
                            <w:r w:rsidRPr="001C350E">
                              <w:t>measCycleSCell                      ENUMERATED {sf160, sf256, sf320, sf512, sf640, sf1024, sf1280}</w:t>
                            </w:r>
                          </w:p>
                        </w:txbxContent>
                      </wps:txbx>
                      <wps:bodyPr rot="0" vert="horz" wrap="square" lIns="91440" tIns="45720" rIns="91440" bIns="45720" anchor="t" anchorCtr="0">
                        <a:noAutofit/>
                      </wps:bodyPr>
                    </wps:wsp>
                  </a:graphicData>
                </a:graphic>
              </wp:inline>
            </w:drawing>
          </mc:Choice>
          <mc:Fallback>
            <w:pict>
              <v:shape w14:anchorId="44693463" id="_x0000_s1031" type="#_x0000_t202" style="width:478.6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">
                <v:textbox>
                  <w:txbxContent>
                    <w:p w14:paraId="10F71702" w14:textId="3E18DC3D" w:rsidR="001C350E" w:rsidRPr="001C350E" w:rsidRDefault="001C350E" w:rsidP="001C350E">
                      <w:r w:rsidRPr="001C350E">
                        <w:t>measCycleSCell                      ENUMERATED {sf160, sf256, sf320, sf512, sf640, sf1024, sf1280}</w:t>
                      </w:r>
                    </w:p>
                  </w:txbxContent>
                </v:textbox>
                <w10:anchorlock/>
              </v:shape>
            </w:pict>
          </mc:Fallback>
        </mc:AlternateContent>
      </w:r>
    </w:p>
    <w:p w14:paraId="08F34E7A" w14:textId="35B3149C" w:rsidR="00CA7016" w:rsidRDefault="00CA7016" w:rsidP="00245DE5">
      <w:pPr>
        <w:rPr>
          <w:b/>
          <w:bCs/>
          <w:sz w:val="22"/>
          <w:szCs w:val="22"/>
        </w:rPr>
      </w:pPr>
      <w:r w:rsidRPr="00D11BBE">
        <w:rPr>
          <w:noProof/>
          <w:sz w:val="22"/>
          <w:szCs w:val="22"/>
        </w:rPr>
        <mc:AlternateContent>
          <mc:Choice Requires="wps">
            <w:drawing>
              <wp:inline distT="0" distB="0" distL="0" distR="0" wp14:anchorId="58CB2829" wp14:editId="1E046813">
                <wp:extent cx="6078220" cy="828675"/>
                <wp:effectExtent l="0" t="0" r="1778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828675"/>
                        </a:xfrm>
                        <a:prstGeom prst="rect">
                          <a:avLst/>
                        </a:prstGeom>
                        <a:solidFill>
                          <a:srgbClr val="FFFFFF"/>
                        </a:solidFill>
                        <a:ln w="9525">
                          <a:solidFill>
                            <a:srgbClr val="000000"/>
                          </a:solidFill>
                          <a:miter lim="800000"/>
                          <a:headEnd/>
                          <a:tailEnd/>
                        </a:ln>
                      </wps:spPr>
                      <wps:txbx>
                        <w:txbxContent>
                          <w:p w14:paraId="103F8371" w14:textId="77777777" w:rsidR="000B7641" w:rsidRPr="000B7641" w:rsidRDefault="000B7641" w:rsidP="000B7641">
                            <w:pPr>
                              <w:keepNext/>
                              <w:keepLines/>
                              <w:overflowPunct w:val="0"/>
                              <w:autoSpaceDE w:val="0"/>
                              <w:autoSpaceDN w:val="0"/>
                              <w:adjustRightInd w:val="0"/>
                              <w:spacing w:after="0"/>
                              <w:rPr>
                                <w:rFonts w:ascii="Arial" w:eastAsia="Times New Roman" w:hAnsi="Arial" w:cs="Arial"/>
                                <w:sz w:val="18"/>
                                <w:szCs w:val="22"/>
                                <w:lang w:eastAsia="en-GB"/>
                              </w:rPr>
                            </w:pPr>
                            <w:r w:rsidRPr="000B7641">
                              <w:rPr>
                                <w:rFonts w:ascii="Arial" w:eastAsia="Times New Roman" w:hAnsi="Arial" w:cs="Arial"/>
                                <w:b/>
                                <w:i/>
                                <w:sz w:val="18"/>
                                <w:szCs w:val="22"/>
                                <w:lang w:eastAsia="en-GB"/>
                              </w:rPr>
                              <w:t>measCycleSCell</w:t>
                            </w:r>
                          </w:p>
                          <w:p w14:paraId="79164D4C" w14:textId="6FA24BCE" w:rsidR="00CA7016" w:rsidRPr="001C350E" w:rsidRDefault="000B7641" w:rsidP="000B7641">
                            <w:r w:rsidRPr="000B7641">
                              <w:rPr>
                                <w:rFonts w:eastAsia="Times New Roman"/>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0B7641">
                              <w:rPr>
                                <w:rFonts w:eastAsia="Times New Roman"/>
                                <w:i/>
                                <w:szCs w:val="22"/>
                                <w:lang w:eastAsia="en-GB"/>
                              </w:rPr>
                              <w:t>measObjectNR</w:t>
                            </w:r>
                            <w:r w:rsidRPr="000B7641">
                              <w:rPr>
                                <w:rFonts w:eastAsia="Times New Roman"/>
                                <w:szCs w:val="22"/>
                                <w:lang w:eastAsia="en-GB"/>
                              </w:rPr>
                              <w:t xml:space="preserve">, but the field may also be signalled when an SCell is not configured. Value </w:t>
                            </w:r>
                            <w:r w:rsidRPr="000B7641">
                              <w:rPr>
                                <w:rFonts w:eastAsia="Times New Roman"/>
                                <w:i/>
                                <w:szCs w:val="22"/>
                                <w:lang w:eastAsia="en-GB"/>
                              </w:rPr>
                              <w:t>sf160</w:t>
                            </w:r>
                            <w:r w:rsidRPr="000B7641">
                              <w:rPr>
                                <w:rFonts w:eastAsia="Times New Roman"/>
                                <w:szCs w:val="22"/>
                                <w:lang w:eastAsia="en-GB"/>
                              </w:rPr>
                              <w:t xml:space="preserve"> corresponds to 160 sub-frames,</w:t>
                            </w:r>
                            <w:r w:rsidRPr="000B7641">
                              <w:rPr>
                                <w:rFonts w:eastAsia="Times New Roman"/>
                                <w:lang w:eastAsia="sv-SE"/>
                              </w:rPr>
                              <w:t xml:space="preserve"> value</w:t>
                            </w:r>
                            <w:r w:rsidRPr="000B7641">
                              <w:rPr>
                                <w:rFonts w:eastAsia="Times New Roman"/>
                                <w:szCs w:val="22"/>
                                <w:lang w:eastAsia="en-GB"/>
                              </w:rPr>
                              <w:t xml:space="preserve"> </w:t>
                            </w:r>
                            <w:r w:rsidRPr="000B7641">
                              <w:rPr>
                                <w:rFonts w:eastAsia="Times New Roman"/>
                                <w:i/>
                                <w:szCs w:val="22"/>
                                <w:lang w:eastAsia="en-GB"/>
                              </w:rPr>
                              <w:t>sf256</w:t>
                            </w:r>
                            <w:r w:rsidRPr="000B7641">
                              <w:rPr>
                                <w:rFonts w:eastAsia="Times New Roman"/>
                                <w:szCs w:val="22"/>
                                <w:lang w:eastAsia="en-GB"/>
                              </w:rPr>
                              <w:t xml:space="preserve"> corresponds to 256 sub-frames and so on.</w:t>
                            </w:r>
                          </w:p>
                        </w:txbxContent>
                      </wps:txbx>
                      <wps:bodyPr rot="0" vert="horz" wrap="square" lIns="91440" tIns="45720" rIns="91440" bIns="45720" anchor="t" anchorCtr="0">
                        <a:noAutofit/>
                      </wps:bodyPr>
                    </wps:wsp>
                  </a:graphicData>
                </a:graphic>
              </wp:inline>
            </w:drawing>
          </mc:Choice>
          <mc:Fallback>
            <w:pict>
              <v:shape w14:anchorId="58CB2829" id="Text Box 3" o:spid="_x0000_s1032" type="#_x0000_t202" style="width:478.6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">
                <v:textbox>
                  <w:txbxContent>
                    <w:p w14:paraId="103F8371" w14:textId="77777777" w:rsidR="000B7641" w:rsidRPr="000B7641" w:rsidRDefault="000B7641" w:rsidP="000B7641">
                      <w:pPr>
                        <w:keepNext/>
                        <w:keepLines/>
                        <w:overflowPunct w:val="0"/>
                        <w:autoSpaceDE w:val="0"/>
                        <w:autoSpaceDN w:val="0"/>
                        <w:adjustRightInd w:val="0"/>
                        <w:spacing w:after="0"/>
                        <w:rPr>
                          <w:rFonts w:ascii="Arial" w:eastAsia="Times New Roman" w:hAnsi="Arial" w:cs="Arial"/>
                          <w:sz w:val="18"/>
                          <w:szCs w:val="22"/>
                          <w:lang w:eastAsia="en-GB"/>
                        </w:rPr>
                      </w:pPr>
                      <w:r w:rsidRPr="000B7641">
                        <w:rPr>
                          <w:rFonts w:ascii="Arial" w:eastAsia="Times New Roman" w:hAnsi="Arial" w:cs="Arial"/>
                          <w:b/>
                          <w:i/>
                          <w:sz w:val="18"/>
                          <w:szCs w:val="22"/>
                          <w:lang w:eastAsia="en-GB"/>
                        </w:rPr>
                        <w:t>measCycleSCell</w:t>
                      </w:r>
                    </w:p>
                    <w:p w14:paraId="79164D4C" w14:textId="6FA24BCE" w:rsidR="00CA7016" w:rsidRPr="001C350E" w:rsidRDefault="000B7641" w:rsidP="000B7641">
                      <w:r w:rsidRPr="000B7641">
                        <w:rPr>
                          <w:rFonts w:eastAsia="Times New Roman"/>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0B7641">
                        <w:rPr>
                          <w:rFonts w:eastAsia="Times New Roman"/>
                          <w:i/>
                          <w:szCs w:val="22"/>
                          <w:lang w:eastAsia="en-GB"/>
                        </w:rPr>
                        <w:t>measObjectNR</w:t>
                      </w:r>
                      <w:r w:rsidRPr="000B7641">
                        <w:rPr>
                          <w:rFonts w:eastAsia="Times New Roman"/>
                          <w:szCs w:val="22"/>
                          <w:lang w:eastAsia="en-GB"/>
                        </w:rPr>
                        <w:t xml:space="preserve">, but the field may also be signalled when an SCell is not configured. Value </w:t>
                      </w:r>
                      <w:r w:rsidRPr="000B7641">
                        <w:rPr>
                          <w:rFonts w:eastAsia="Times New Roman"/>
                          <w:i/>
                          <w:szCs w:val="22"/>
                          <w:lang w:eastAsia="en-GB"/>
                        </w:rPr>
                        <w:t>sf160</w:t>
                      </w:r>
                      <w:r w:rsidRPr="000B7641">
                        <w:rPr>
                          <w:rFonts w:eastAsia="Times New Roman"/>
                          <w:szCs w:val="22"/>
                          <w:lang w:eastAsia="en-GB"/>
                        </w:rPr>
                        <w:t xml:space="preserve"> corresponds to 160 sub-frames,</w:t>
                      </w:r>
                      <w:r w:rsidRPr="000B7641">
                        <w:rPr>
                          <w:rFonts w:eastAsia="Times New Roman"/>
                          <w:lang w:eastAsia="sv-SE"/>
                        </w:rPr>
                        <w:t xml:space="preserve"> value</w:t>
                      </w:r>
                      <w:r w:rsidRPr="000B7641">
                        <w:rPr>
                          <w:rFonts w:eastAsia="Times New Roman"/>
                          <w:szCs w:val="22"/>
                          <w:lang w:eastAsia="en-GB"/>
                        </w:rPr>
                        <w:t xml:space="preserve"> </w:t>
                      </w:r>
                      <w:r w:rsidRPr="000B7641">
                        <w:rPr>
                          <w:rFonts w:eastAsia="Times New Roman"/>
                          <w:i/>
                          <w:szCs w:val="22"/>
                          <w:lang w:eastAsia="en-GB"/>
                        </w:rPr>
                        <w:t>sf256</w:t>
                      </w:r>
                      <w:r w:rsidRPr="000B7641">
                        <w:rPr>
                          <w:rFonts w:eastAsia="Times New Roman"/>
                          <w:szCs w:val="22"/>
                          <w:lang w:eastAsia="en-GB"/>
                        </w:rPr>
                        <w:t xml:space="preserve"> corresponds to 256 sub-frames and so on.</w:t>
                      </w:r>
                    </w:p>
                  </w:txbxContent>
                </v:textbox>
                <w10:anchorlock/>
              </v:shape>
            </w:pict>
          </mc:Fallback>
        </mc:AlternateContent>
      </w:r>
    </w:p>
    <w:p w14:paraId="5B947313" w14:textId="06F2D658" w:rsidR="007326E9" w:rsidRDefault="00761B6A" w:rsidP="00245DE5">
      <w:pPr>
        <w:rPr>
          <w:b/>
          <w:bCs/>
          <w:sz w:val="22"/>
          <w:szCs w:val="22"/>
        </w:rPr>
      </w:pPr>
      <w:r>
        <w:rPr>
          <w:b/>
          <w:bCs/>
          <w:sz w:val="22"/>
          <w:szCs w:val="22"/>
        </w:rPr>
        <w:t>Observation</w:t>
      </w:r>
      <w:r w:rsidR="00445E61">
        <w:rPr>
          <w:b/>
          <w:bCs/>
          <w:sz w:val="22"/>
          <w:szCs w:val="22"/>
        </w:rPr>
        <w:t xml:space="preserve"> 2</w:t>
      </w:r>
      <w:r>
        <w:rPr>
          <w:b/>
          <w:bCs/>
          <w:sz w:val="22"/>
          <w:szCs w:val="22"/>
        </w:rPr>
        <w:t xml:space="preserve">: </w:t>
      </w:r>
      <w:r w:rsidR="00445E61">
        <w:rPr>
          <w:b/>
          <w:bCs/>
          <w:sz w:val="22"/>
          <w:szCs w:val="22"/>
        </w:rPr>
        <w:t>In Rel-17, m</w:t>
      </w:r>
      <w:r w:rsidR="007326E9">
        <w:rPr>
          <w:b/>
          <w:bCs/>
          <w:sz w:val="22"/>
          <w:szCs w:val="22"/>
        </w:rPr>
        <w:t>eas</w:t>
      </w:r>
      <w:r w:rsidR="00151240">
        <w:rPr>
          <w:b/>
          <w:bCs/>
          <w:sz w:val="22"/>
          <w:szCs w:val="22"/>
        </w:rPr>
        <w:t>urement requirements of deactivated SCells within NCSG apply whenever</w:t>
      </w:r>
      <w:r w:rsidR="00732C08">
        <w:rPr>
          <w:b/>
          <w:bCs/>
          <w:sz w:val="22"/>
          <w:szCs w:val="22"/>
        </w:rPr>
        <w:t xml:space="preserve"> the SMTC partially overlaps with the NCSG.</w:t>
      </w:r>
    </w:p>
    <w:p w14:paraId="322A6975" w14:textId="6CDDA8EC" w:rsidR="00256942" w:rsidRDefault="00761B6A" w:rsidP="00245DE5">
      <w:pPr>
        <w:rPr>
          <w:rFonts w:eastAsia="SimSun"/>
          <w:b/>
          <w:bCs/>
          <w:color w:val="000000"/>
          <w:sz w:val="22"/>
          <w:szCs w:val="22"/>
        </w:rPr>
      </w:pPr>
      <w:r w:rsidRPr="00797616">
        <w:rPr>
          <w:b/>
          <w:bCs/>
          <w:sz w:val="22"/>
          <w:szCs w:val="22"/>
        </w:rPr>
        <w:t xml:space="preserve">Proposal </w:t>
      </w:r>
      <w:r w:rsidR="00445E61">
        <w:rPr>
          <w:b/>
          <w:bCs/>
          <w:sz w:val="22"/>
          <w:szCs w:val="22"/>
        </w:rPr>
        <w:t>5</w:t>
      </w:r>
      <w:r w:rsidRPr="00797616">
        <w:rPr>
          <w:b/>
          <w:bCs/>
          <w:sz w:val="22"/>
          <w:szCs w:val="22"/>
        </w:rPr>
        <w:t xml:space="preserve">: </w:t>
      </w:r>
      <w:r w:rsidR="00EC1469" w:rsidRPr="00EC1469">
        <w:rPr>
          <w:b/>
          <w:bCs/>
          <w:sz w:val="22"/>
          <w:szCs w:val="22"/>
        </w:rPr>
        <w:t>Clarification of the</w:t>
      </w:r>
      <w:r w:rsidR="00743223" w:rsidRPr="00EC1469">
        <w:rPr>
          <w:b/>
          <w:bCs/>
          <w:sz w:val="22"/>
          <w:szCs w:val="22"/>
        </w:rPr>
        <w:t xml:space="preserve"> Rel-17</w:t>
      </w:r>
      <w:r w:rsidR="00EC1469" w:rsidRPr="00EC1469">
        <w:rPr>
          <w:b/>
          <w:bCs/>
          <w:sz w:val="22"/>
          <w:szCs w:val="22"/>
        </w:rPr>
        <w:t xml:space="preserve"> requirement:</w:t>
      </w:r>
      <w:r w:rsidR="00743223" w:rsidRPr="00EC1469">
        <w:rPr>
          <w:b/>
          <w:bCs/>
          <w:sz w:val="22"/>
          <w:szCs w:val="22"/>
        </w:rPr>
        <w:t xml:space="preserve"> </w:t>
      </w:r>
      <w:r w:rsidR="00743223" w:rsidRPr="00EC1469">
        <w:rPr>
          <w:rFonts w:eastAsia="SimSun"/>
          <w:b/>
          <w:bCs/>
          <w:color w:val="000000"/>
          <w:sz w:val="22"/>
          <w:szCs w:val="22"/>
        </w:rPr>
        <w:t>a</w:t>
      </w:r>
      <w:r w:rsidR="00AC2BBA" w:rsidRPr="00EC1469">
        <w:rPr>
          <w:rFonts w:eastAsia="SimSun"/>
          <w:b/>
          <w:bCs/>
          <w:color w:val="000000"/>
          <w:sz w:val="22"/>
          <w:szCs w:val="22"/>
        </w:rPr>
        <w:t xml:space="preserve"> deactivated SCell</w:t>
      </w:r>
      <w:r w:rsidR="00A76A3F" w:rsidRPr="00EC1469">
        <w:rPr>
          <w:rFonts w:eastAsia="SimSun"/>
          <w:b/>
          <w:bCs/>
          <w:color w:val="000000"/>
          <w:sz w:val="22"/>
          <w:szCs w:val="22"/>
        </w:rPr>
        <w:t xml:space="preserve"> is</w:t>
      </w:r>
      <w:r w:rsidR="00AC2BBA" w:rsidRPr="00EC1469">
        <w:rPr>
          <w:rFonts w:eastAsia="SimSun"/>
          <w:b/>
          <w:bCs/>
          <w:color w:val="000000"/>
          <w:sz w:val="22"/>
          <w:szCs w:val="22"/>
        </w:rPr>
        <w:t xml:space="preserve"> measured within NCSG if the SMTC is partially or fully overlapped</w:t>
      </w:r>
      <w:r w:rsidR="00A76A3F" w:rsidRPr="00EC1469">
        <w:rPr>
          <w:rFonts w:eastAsia="SimSun"/>
          <w:b/>
          <w:bCs/>
          <w:color w:val="000000"/>
          <w:sz w:val="22"/>
          <w:szCs w:val="22"/>
        </w:rPr>
        <w:t xml:space="preserve"> with the NCSG</w:t>
      </w:r>
      <w:r w:rsidR="00AC2BBA" w:rsidRPr="00EC1469">
        <w:rPr>
          <w:rFonts w:eastAsia="SimSun"/>
          <w:b/>
          <w:bCs/>
          <w:color w:val="000000"/>
          <w:sz w:val="22"/>
          <w:szCs w:val="22"/>
        </w:rPr>
        <w:t>.</w:t>
      </w:r>
    </w:p>
    <w:p w14:paraId="0EA64BDD" w14:textId="77777777" w:rsidR="00256942" w:rsidRDefault="00256942">
      <w:pPr>
        <w:spacing w:after="0"/>
        <w:rPr>
          <w:rFonts w:eastAsia="SimSun"/>
          <w:b/>
          <w:bCs/>
          <w:color w:val="000000"/>
          <w:sz w:val="22"/>
          <w:szCs w:val="22"/>
        </w:rPr>
      </w:pPr>
      <w:r>
        <w:rPr>
          <w:rFonts w:eastAsia="SimSun"/>
          <w:b/>
          <w:bCs/>
          <w:color w:val="000000"/>
          <w:sz w:val="22"/>
          <w:szCs w:val="22"/>
        </w:rPr>
        <w:br w:type="page"/>
      </w:r>
    </w:p>
    <w:p w14:paraId="05109B46" w14:textId="2106594D" w:rsidR="00F2107A" w:rsidRDefault="0032488E" w:rsidP="005D6C7D">
      <w:pPr>
        <w:pStyle w:val="Heading1"/>
        <w:rPr>
          <w:lang w:val="en-US"/>
        </w:rPr>
      </w:pPr>
      <w:r>
        <w:rPr>
          <w:lang w:val="en-US"/>
        </w:rPr>
        <w:lastRenderedPageBreak/>
        <w:t>Con</w:t>
      </w:r>
      <w:r w:rsidR="00F2107A">
        <w:rPr>
          <w:lang w:val="en-US"/>
        </w:rPr>
        <w:t>clusions</w:t>
      </w:r>
    </w:p>
    <w:p w14:paraId="4C76B8B1" w14:textId="77777777" w:rsidR="00082C4C" w:rsidRDefault="00082C4C" w:rsidP="00082C4C">
      <w:pPr>
        <w:rPr>
          <w:b/>
          <w:bCs/>
          <w:sz w:val="22"/>
          <w:szCs w:val="22"/>
        </w:rPr>
      </w:pPr>
      <w:r>
        <w:rPr>
          <w:b/>
          <w:bCs/>
          <w:sz w:val="22"/>
          <w:szCs w:val="22"/>
        </w:rPr>
        <w:t>Proposal 1</w:t>
      </w:r>
      <w:r w:rsidRPr="00BC1DEF">
        <w:rPr>
          <w:b/>
          <w:bCs/>
          <w:sz w:val="22"/>
          <w:szCs w:val="22"/>
        </w:rPr>
        <w:t xml:space="preserve">: </w:t>
      </w:r>
      <w:r>
        <w:rPr>
          <w:b/>
          <w:bCs/>
          <w:sz w:val="22"/>
          <w:szCs w:val="22"/>
        </w:rPr>
        <w:t>Two NCSGs in the same FR can be supported with UE capability</w:t>
      </w:r>
      <w:r w:rsidRPr="00BC1DEF">
        <w:rPr>
          <w:b/>
          <w:bCs/>
          <w:sz w:val="22"/>
          <w:szCs w:val="22"/>
        </w:rPr>
        <w:t>.</w:t>
      </w:r>
    </w:p>
    <w:p w14:paraId="401AED38" w14:textId="77777777" w:rsidR="00D9565F" w:rsidRDefault="00D9565F" w:rsidP="00D9565F">
      <w:pPr>
        <w:spacing w:after="120"/>
        <w:rPr>
          <w:b/>
          <w:bCs/>
          <w:sz w:val="22"/>
          <w:szCs w:val="22"/>
          <w:lang w:eastAsia="zh-CN"/>
        </w:rPr>
      </w:pPr>
      <w:r w:rsidRPr="00574BBD">
        <w:rPr>
          <w:b/>
          <w:bCs/>
          <w:sz w:val="22"/>
          <w:szCs w:val="22"/>
        </w:rPr>
        <w:t>Proposal</w:t>
      </w:r>
      <w:r>
        <w:rPr>
          <w:b/>
          <w:bCs/>
          <w:sz w:val="22"/>
          <w:szCs w:val="22"/>
        </w:rPr>
        <w:t xml:space="preserve"> 2</w:t>
      </w:r>
      <w:r w:rsidRPr="00574BBD">
        <w:rPr>
          <w:b/>
          <w:bCs/>
          <w:sz w:val="22"/>
          <w:szCs w:val="22"/>
        </w:rPr>
        <w:t xml:space="preserve">: </w:t>
      </w:r>
      <w:r w:rsidRPr="00574BBD">
        <w:rPr>
          <w:b/>
          <w:bCs/>
          <w:sz w:val="22"/>
          <w:szCs w:val="22"/>
          <w:lang w:eastAsia="zh-CN"/>
        </w:rPr>
        <w:t xml:space="preserve">Introduce two separate </w:t>
      </w:r>
      <w:r>
        <w:rPr>
          <w:b/>
          <w:bCs/>
          <w:sz w:val="22"/>
          <w:szCs w:val="22"/>
          <w:lang w:eastAsia="zh-CN"/>
        </w:rPr>
        <w:t xml:space="preserve">UE </w:t>
      </w:r>
      <w:r w:rsidRPr="00574BBD">
        <w:rPr>
          <w:b/>
          <w:bCs/>
          <w:sz w:val="22"/>
          <w:szCs w:val="22"/>
          <w:lang w:eastAsia="zh-CN"/>
        </w:rPr>
        <w:t xml:space="preserve">capabilities to indicate support of </w:t>
      </w:r>
      <w:r>
        <w:rPr>
          <w:b/>
          <w:bCs/>
          <w:sz w:val="22"/>
          <w:szCs w:val="22"/>
          <w:lang w:eastAsia="zh-CN"/>
        </w:rPr>
        <w:t>NCS</w:t>
      </w:r>
      <w:r w:rsidRPr="00574BBD">
        <w:rPr>
          <w:b/>
          <w:bCs/>
          <w:sz w:val="22"/>
          <w:szCs w:val="22"/>
          <w:lang w:eastAsia="zh-CN"/>
        </w:rPr>
        <w:t xml:space="preserve">G + Type-2 MG and </w:t>
      </w:r>
      <w:r>
        <w:rPr>
          <w:b/>
          <w:bCs/>
          <w:sz w:val="22"/>
          <w:szCs w:val="22"/>
          <w:lang w:eastAsia="zh-CN"/>
        </w:rPr>
        <w:t>NCS</w:t>
      </w:r>
      <w:r w:rsidRPr="00574BBD">
        <w:rPr>
          <w:b/>
          <w:bCs/>
          <w:sz w:val="22"/>
          <w:szCs w:val="22"/>
          <w:lang w:eastAsia="zh-CN"/>
        </w:rPr>
        <w:t xml:space="preserve">G + </w:t>
      </w:r>
      <w:r>
        <w:rPr>
          <w:b/>
          <w:bCs/>
          <w:sz w:val="22"/>
          <w:szCs w:val="22"/>
          <w:lang w:eastAsia="zh-CN"/>
        </w:rPr>
        <w:t>NCS</w:t>
      </w:r>
      <w:r w:rsidRPr="00574BBD">
        <w:rPr>
          <w:b/>
          <w:bCs/>
          <w:sz w:val="22"/>
          <w:szCs w:val="22"/>
          <w:lang w:eastAsia="zh-CN"/>
        </w:rPr>
        <w:t>G</w:t>
      </w:r>
      <w:r>
        <w:rPr>
          <w:b/>
          <w:bCs/>
          <w:sz w:val="22"/>
          <w:szCs w:val="22"/>
          <w:lang w:eastAsia="zh-CN"/>
        </w:rPr>
        <w:t xml:space="preserve"> in Case 2</w:t>
      </w:r>
      <w:r w:rsidRPr="00574BBD">
        <w:rPr>
          <w:b/>
          <w:bCs/>
          <w:sz w:val="22"/>
          <w:szCs w:val="22"/>
          <w:lang w:eastAsia="zh-CN"/>
        </w:rPr>
        <w:t>.</w:t>
      </w:r>
    </w:p>
    <w:p w14:paraId="6998CF56" w14:textId="77777777" w:rsidR="008A6C8C" w:rsidRDefault="008A6C8C" w:rsidP="008A6C8C">
      <w:pPr>
        <w:rPr>
          <w:b/>
          <w:bCs/>
          <w:sz w:val="22"/>
          <w:szCs w:val="22"/>
        </w:rPr>
      </w:pPr>
      <w:r>
        <w:rPr>
          <w:b/>
          <w:bCs/>
          <w:sz w:val="22"/>
          <w:szCs w:val="22"/>
        </w:rPr>
        <w:t xml:space="preserve">Observation 1: According to RAN4 agreements, if two NCSG are configured in the same FR and gap occasions of the two NCSG overlap in time, the occasion of the NCSG with the higher priority is preserved and the other one is dropped. </w:t>
      </w:r>
      <w:proofErr w:type="gramStart"/>
      <w:r>
        <w:rPr>
          <w:b/>
          <w:bCs/>
          <w:sz w:val="22"/>
          <w:szCs w:val="22"/>
        </w:rPr>
        <w:t>i.e.</w:t>
      </w:r>
      <w:proofErr w:type="gramEnd"/>
      <w:r>
        <w:rPr>
          <w:b/>
          <w:bCs/>
          <w:sz w:val="22"/>
          <w:szCs w:val="22"/>
        </w:rPr>
        <w:t xml:space="preserve"> only one NCSG occasion is kept.</w:t>
      </w:r>
    </w:p>
    <w:p w14:paraId="2656FD1F" w14:textId="77777777" w:rsidR="008A6C8C" w:rsidRPr="007A1D14" w:rsidRDefault="008A6C8C" w:rsidP="008A6C8C">
      <w:pPr>
        <w:rPr>
          <w:b/>
          <w:bCs/>
          <w:sz w:val="22"/>
          <w:szCs w:val="22"/>
        </w:rPr>
      </w:pPr>
      <w:r w:rsidRPr="007A1D14">
        <w:rPr>
          <w:b/>
          <w:bCs/>
          <w:sz w:val="22"/>
          <w:szCs w:val="22"/>
        </w:rPr>
        <w:t xml:space="preserve">Proposal </w:t>
      </w:r>
      <w:r>
        <w:rPr>
          <w:b/>
          <w:bCs/>
          <w:sz w:val="22"/>
          <w:szCs w:val="22"/>
        </w:rPr>
        <w:t>3</w:t>
      </w:r>
      <w:r w:rsidRPr="007A1D14">
        <w:rPr>
          <w:b/>
          <w:bCs/>
          <w:sz w:val="22"/>
          <w:szCs w:val="22"/>
        </w:rPr>
        <w:t>:</w:t>
      </w:r>
      <w:r>
        <w:rPr>
          <w:b/>
          <w:bCs/>
          <w:sz w:val="22"/>
          <w:szCs w:val="22"/>
        </w:rPr>
        <w:t xml:space="preserve"> Do not support parallel measurements with colliding NCSG occasions.</w:t>
      </w:r>
    </w:p>
    <w:p w14:paraId="67E3F574" w14:textId="77777777" w:rsidR="00445E61" w:rsidRDefault="00445E61" w:rsidP="00445E61">
      <w:pPr>
        <w:rPr>
          <w:b/>
          <w:bCs/>
          <w:sz w:val="22"/>
          <w:szCs w:val="22"/>
        </w:rPr>
      </w:pPr>
      <w:r w:rsidRPr="00D26A7C">
        <w:rPr>
          <w:b/>
          <w:bCs/>
          <w:sz w:val="22"/>
          <w:szCs w:val="22"/>
        </w:rPr>
        <w:t xml:space="preserve">Proposal </w:t>
      </w:r>
      <w:r>
        <w:rPr>
          <w:b/>
          <w:bCs/>
          <w:sz w:val="22"/>
          <w:szCs w:val="22"/>
        </w:rPr>
        <w:t>4</w:t>
      </w:r>
      <w:r w:rsidRPr="00D26A7C">
        <w:rPr>
          <w:b/>
          <w:bCs/>
          <w:sz w:val="22"/>
          <w:szCs w:val="22"/>
        </w:rPr>
        <w:t xml:space="preserve">: RAN4 not to consider </w:t>
      </w:r>
      <w:r>
        <w:rPr>
          <w:b/>
          <w:bCs/>
          <w:sz w:val="22"/>
          <w:szCs w:val="22"/>
        </w:rPr>
        <w:t>changes to</w:t>
      </w:r>
      <w:r w:rsidRPr="00D26A7C">
        <w:rPr>
          <w:b/>
          <w:bCs/>
          <w:sz w:val="22"/>
          <w:szCs w:val="22"/>
        </w:rPr>
        <w:t xml:space="preserve"> collision</w:t>
      </w:r>
      <w:r>
        <w:rPr>
          <w:b/>
          <w:bCs/>
          <w:sz w:val="22"/>
          <w:szCs w:val="22"/>
        </w:rPr>
        <w:t xml:space="preserve"> definition and resolution for Case 2</w:t>
      </w:r>
      <w:r w:rsidRPr="00D26A7C">
        <w:rPr>
          <w:b/>
          <w:bCs/>
          <w:sz w:val="22"/>
          <w:szCs w:val="22"/>
        </w:rPr>
        <w:t>.</w:t>
      </w:r>
    </w:p>
    <w:p w14:paraId="5531DF91" w14:textId="77777777" w:rsidR="00256942" w:rsidRDefault="00256942" w:rsidP="00256942">
      <w:pPr>
        <w:rPr>
          <w:b/>
          <w:bCs/>
          <w:sz w:val="22"/>
          <w:szCs w:val="22"/>
        </w:rPr>
      </w:pPr>
      <w:r>
        <w:rPr>
          <w:b/>
          <w:bCs/>
          <w:sz w:val="22"/>
          <w:szCs w:val="22"/>
        </w:rPr>
        <w:t>Observation 2: In Rel-17, measurement requirements of deactivated SCells within NCSG apply whenever the SMTC partially overlaps with the NCSG.</w:t>
      </w:r>
    </w:p>
    <w:p w14:paraId="0B9CA76F" w14:textId="7D0F9907" w:rsidR="00A4641E" w:rsidRPr="00256942" w:rsidRDefault="00256942" w:rsidP="00A4641E">
      <w:pPr>
        <w:rPr>
          <w:b/>
          <w:bCs/>
          <w:sz w:val="22"/>
          <w:szCs w:val="22"/>
        </w:rPr>
      </w:pPr>
      <w:r w:rsidRPr="00797616">
        <w:rPr>
          <w:b/>
          <w:bCs/>
          <w:sz w:val="22"/>
          <w:szCs w:val="22"/>
        </w:rPr>
        <w:t xml:space="preserve">Proposal </w:t>
      </w:r>
      <w:r>
        <w:rPr>
          <w:b/>
          <w:bCs/>
          <w:sz w:val="22"/>
          <w:szCs w:val="22"/>
        </w:rPr>
        <w:t>5</w:t>
      </w:r>
      <w:r w:rsidRPr="00797616">
        <w:rPr>
          <w:b/>
          <w:bCs/>
          <w:sz w:val="22"/>
          <w:szCs w:val="22"/>
        </w:rPr>
        <w:t xml:space="preserve">: </w:t>
      </w:r>
      <w:r w:rsidRPr="00EC1469">
        <w:rPr>
          <w:b/>
          <w:bCs/>
          <w:sz w:val="22"/>
          <w:szCs w:val="22"/>
        </w:rPr>
        <w:t xml:space="preserve">Clarification of the Rel-17 requirement: </w:t>
      </w:r>
      <w:r w:rsidRPr="00EC1469">
        <w:rPr>
          <w:rFonts w:eastAsia="SimSun"/>
          <w:b/>
          <w:bCs/>
          <w:color w:val="000000"/>
          <w:sz w:val="22"/>
          <w:szCs w:val="22"/>
        </w:rPr>
        <w:t>a deactivated SCell is measured within NCSG if the SMTC is partially or fully overlapped with the NCSG.</w:t>
      </w:r>
    </w:p>
    <w:p w14:paraId="01843EE7" w14:textId="1B1E8EF5" w:rsidR="007F3BE2" w:rsidRPr="00BB0E91" w:rsidRDefault="007F3BE2" w:rsidP="007F3BE2">
      <w:pPr>
        <w:pStyle w:val="Heading1"/>
        <w:numPr>
          <w:ilvl w:val="0"/>
          <w:numId w:val="0"/>
        </w:numPr>
        <w:rPr>
          <w:lang w:val="en-US"/>
        </w:rPr>
      </w:pPr>
      <w:r>
        <w:rPr>
          <w:lang w:val="en-US"/>
        </w:rPr>
        <w:t>References</w:t>
      </w:r>
    </w:p>
    <w:p w14:paraId="5F1AF3A0" w14:textId="77777777" w:rsidR="00C373E2" w:rsidRDefault="00C373E2" w:rsidP="00C373E2">
      <w:pPr>
        <w:rPr>
          <w:sz w:val="22"/>
          <w:szCs w:val="22"/>
          <w:lang w:val="en-US"/>
        </w:rPr>
      </w:pPr>
      <w:r>
        <w:rPr>
          <w:sz w:val="22"/>
          <w:szCs w:val="22"/>
          <w:lang w:val="en-US"/>
        </w:rPr>
        <w:t xml:space="preserve">[1] R4-2306330, </w:t>
      </w:r>
      <w:r w:rsidRPr="00AB6477">
        <w:rPr>
          <w:sz w:val="22"/>
          <w:szCs w:val="22"/>
          <w:u w:val="single"/>
          <w:lang w:val="en-US"/>
        </w:rPr>
        <w:t>WF on Rel-18 NR MG enhancements</w:t>
      </w:r>
      <w:r>
        <w:rPr>
          <w:sz w:val="22"/>
          <w:szCs w:val="22"/>
          <w:lang w:val="en-US"/>
        </w:rPr>
        <w:t>, RAN4#106bis-e</w:t>
      </w:r>
    </w:p>
    <w:p w14:paraId="7910F94F" w14:textId="5C4C130E" w:rsidR="00722690" w:rsidRPr="00722690" w:rsidRDefault="00722690" w:rsidP="00722690">
      <w:pPr>
        <w:rPr>
          <w:sz w:val="22"/>
          <w:szCs w:val="22"/>
          <w:lang w:val="en-US"/>
        </w:rPr>
      </w:pPr>
      <w:r w:rsidRPr="00722690">
        <w:rPr>
          <w:sz w:val="22"/>
          <w:szCs w:val="22"/>
          <w:lang w:val="en-US"/>
        </w:rPr>
        <w:t>[</w:t>
      </w:r>
      <w:r w:rsidR="00E25986">
        <w:rPr>
          <w:sz w:val="22"/>
          <w:szCs w:val="22"/>
          <w:lang w:val="en-US"/>
        </w:rPr>
        <w:t>2</w:t>
      </w:r>
      <w:r w:rsidRPr="00722690">
        <w:rPr>
          <w:sz w:val="22"/>
          <w:szCs w:val="22"/>
          <w:lang w:val="en-US"/>
        </w:rPr>
        <w:t xml:space="preserve">] RP-222337, </w:t>
      </w:r>
      <w:r w:rsidRPr="00722690">
        <w:rPr>
          <w:sz w:val="22"/>
          <w:szCs w:val="22"/>
          <w:u w:val="single"/>
          <w:lang w:val="en-US"/>
        </w:rPr>
        <w:t>Further Enhancements on NR and MR-DC Measurement Gaps and Measurements without Gaps</w:t>
      </w:r>
      <w:r w:rsidRPr="00722690">
        <w:rPr>
          <w:sz w:val="22"/>
          <w:szCs w:val="22"/>
          <w:lang w:val="en-US"/>
        </w:rPr>
        <w:t>,</w:t>
      </w:r>
      <w:r w:rsidRPr="00722690">
        <w:rPr>
          <w:rFonts w:asciiTheme="minorHAnsi" w:eastAsia="SimSun" w:hAnsiTheme="minorHAnsi" w:cstheme="minorHAnsi"/>
          <w:b/>
          <w:bCs/>
          <w:sz w:val="24"/>
          <w:szCs w:val="24"/>
        </w:rPr>
        <w:t xml:space="preserve"> </w:t>
      </w:r>
      <w:r w:rsidRPr="00722690">
        <w:rPr>
          <w:sz w:val="22"/>
          <w:szCs w:val="22"/>
          <w:lang w:val="en-US"/>
        </w:rPr>
        <w:t>RAN#97-e.</w:t>
      </w:r>
    </w:p>
    <w:p w14:paraId="5BC92AB3" w14:textId="61D620B2" w:rsidR="00DA6D7E" w:rsidRPr="00DA6D7E" w:rsidRDefault="00DA6D7E" w:rsidP="00DA6D7E">
      <w:pPr>
        <w:rPr>
          <w:sz w:val="22"/>
          <w:szCs w:val="22"/>
          <w:lang w:val="en-US"/>
        </w:rPr>
      </w:pPr>
      <w:r w:rsidRPr="00DA6D7E">
        <w:rPr>
          <w:sz w:val="22"/>
          <w:szCs w:val="22"/>
          <w:lang w:val="en-US"/>
        </w:rPr>
        <w:t>[</w:t>
      </w:r>
      <w:r w:rsidR="000F3C5B">
        <w:rPr>
          <w:sz w:val="22"/>
          <w:szCs w:val="22"/>
          <w:lang w:val="en-US"/>
        </w:rPr>
        <w:t>3</w:t>
      </w:r>
      <w:r w:rsidRPr="00DA6D7E">
        <w:rPr>
          <w:sz w:val="22"/>
          <w:szCs w:val="22"/>
          <w:lang w:val="en-US"/>
        </w:rPr>
        <w:t>] R4-2214346,</w:t>
      </w:r>
      <w:r w:rsidRPr="00DA6D7E">
        <w:rPr>
          <w:rFonts w:ascii="Arial" w:eastAsia="SimSun" w:hAnsi="Arial" w:cs="Arial"/>
          <w:bCs/>
          <w:sz w:val="22"/>
        </w:rPr>
        <w:t xml:space="preserve"> </w:t>
      </w:r>
      <w:r w:rsidRPr="00DA6D7E">
        <w:rPr>
          <w:bCs/>
          <w:sz w:val="22"/>
          <w:szCs w:val="22"/>
          <w:u w:val="single"/>
        </w:rPr>
        <w:t>WF on further enhancements on measurement gaps and measurements without gaps</w:t>
      </w:r>
      <w:r w:rsidRPr="00DA6D7E">
        <w:rPr>
          <w:sz w:val="22"/>
          <w:szCs w:val="22"/>
          <w:lang w:val="en-US"/>
        </w:rPr>
        <w:t>,</w:t>
      </w:r>
      <w:r w:rsidRPr="00DA6D7E">
        <w:rPr>
          <w:rFonts w:asciiTheme="minorHAnsi" w:eastAsia="SimSun" w:hAnsiTheme="minorHAnsi" w:cstheme="minorHAnsi"/>
          <w:b/>
          <w:bCs/>
          <w:sz w:val="24"/>
          <w:szCs w:val="24"/>
        </w:rPr>
        <w:t xml:space="preserve"> </w:t>
      </w:r>
      <w:r w:rsidRPr="00DA6D7E">
        <w:rPr>
          <w:sz w:val="22"/>
          <w:szCs w:val="22"/>
          <w:lang w:val="en-US"/>
        </w:rPr>
        <w:t>RAN4#104-e.</w:t>
      </w:r>
    </w:p>
    <w:sectPr w:rsidR="00DA6D7E" w:rsidRPr="00DA6D7E"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11814" w14:textId="77777777" w:rsidR="006A170B" w:rsidRDefault="006A170B">
      <w:r>
        <w:separator/>
      </w:r>
    </w:p>
  </w:endnote>
  <w:endnote w:type="continuationSeparator" w:id="0">
    <w:p w14:paraId="002624C1" w14:textId="77777777" w:rsidR="006A170B" w:rsidRDefault="006A170B">
      <w:r>
        <w:continuationSeparator/>
      </w:r>
    </w:p>
  </w:endnote>
  <w:endnote w:type="continuationNotice" w:id="1">
    <w:p w14:paraId="49347B99" w14:textId="77777777" w:rsidR="006A170B" w:rsidRDefault="006A1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4DEB8" w14:textId="77777777" w:rsidR="006A170B" w:rsidRDefault="006A170B">
      <w:r>
        <w:separator/>
      </w:r>
    </w:p>
  </w:footnote>
  <w:footnote w:type="continuationSeparator" w:id="0">
    <w:p w14:paraId="26866AB0" w14:textId="77777777" w:rsidR="006A170B" w:rsidRDefault="006A170B">
      <w:r>
        <w:continuationSeparator/>
      </w:r>
    </w:p>
  </w:footnote>
  <w:footnote w:type="continuationNotice" w:id="1">
    <w:p w14:paraId="5A4BB552" w14:textId="77777777" w:rsidR="006A170B" w:rsidRDefault="006A1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B57EDE"/>
    <w:multiLevelType w:val="hybridMultilevel"/>
    <w:tmpl w:val="C11CC220"/>
    <w:lvl w:ilvl="0" w:tplc="04090003">
      <w:start w:val="1"/>
      <w:numFmt w:val="bullet"/>
      <w:lvlText w:val="o"/>
      <w:lvlJc w:val="left"/>
      <w:pPr>
        <w:ind w:left="1120" w:hanging="360"/>
      </w:pPr>
      <w:rPr>
        <w:rFonts w:ascii="Courier New" w:hAnsi="Courier New" w:cs="Courier New" w:hint="default"/>
      </w:rPr>
    </w:lvl>
    <w:lvl w:ilvl="1" w:tplc="FFFFFFFF">
      <w:start w:val="1"/>
      <w:numFmt w:val="bullet"/>
      <w:lvlText w:val="o"/>
      <w:lvlJc w:val="left"/>
      <w:pPr>
        <w:ind w:left="1840" w:hanging="360"/>
      </w:pPr>
      <w:rPr>
        <w:rFonts w:ascii="Courier New" w:hAnsi="Courier New" w:cs="Courier New" w:hint="default"/>
      </w:rPr>
    </w:lvl>
    <w:lvl w:ilvl="2" w:tplc="FFFFFFFF">
      <w:start w:val="1"/>
      <w:numFmt w:val="bullet"/>
      <w:lvlText w:val=""/>
      <w:lvlJc w:val="left"/>
      <w:pPr>
        <w:ind w:left="2560" w:hanging="360"/>
      </w:pPr>
      <w:rPr>
        <w:rFonts w:ascii="Wingdings" w:hAnsi="Wingdings" w:hint="default"/>
      </w:rPr>
    </w:lvl>
    <w:lvl w:ilvl="3" w:tplc="FFFFFFFF">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3" w15:restartNumberingAfterBreak="0">
    <w:nsid w:val="0FE56D0A"/>
    <w:multiLevelType w:val="hybridMultilevel"/>
    <w:tmpl w:val="DC7AC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893F6E"/>
    <w:multiLevelType w:val="hybridMultilevel"/>
    <w:tmpl w:val="4A74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multilevel"/>
    <w:tmpl w:val="F2566D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3015BB7"/>
    <w:multiLevelType w:val="hybridMultilevel"/>
    <w:tmpl w:val="9C0C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9614CB"/>
    <w:multiLevelType w:val="hybridMultilevel"/>
    <w:tmpl w:val="9C10A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4E3769E"/>
    <w:multiLevelType w:val="hybridMultilevel"/>
    <w:tmpl w:val="A6DA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E5DD2"/>
    <w:multiLevelType w:val="hybridMultilevel"/>
    <w:tmpl w:val="D4985B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57239">
    <w:abstractNumId w:val="8"/>
  </w:num>
  <w:num w:numId="2" w16cid:durableId="622733487">
    <w:abstractNumId w:val="14"/>
  </w:num>
  <w:num w:numId="3" w16cid:durableId="870605650">
    <w:abstractNumId w:val="19"/>
  </w:num>
  <w:num w:numId="4" w16cid:durableId="1820460555">
    <w:abstractNumId w:val="4"/>
  </w:num>
  <w:num w:numId="5" w16cid:durableId="77328846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882748346">
    <w:abstractNumId w:val="0"/>
  </w:num>
  <w:num w:numId="7" w16cid:durableId="1361390774">
    <w:abstractNumId w:val="15"/>
  </w:num>
  <w:num w:numId="8" w16cid:durableId="1239095525">
    <w:abstractNumId w:val="7"/>
  </w:num>
  <w:num w:numId="9" w16cid:durableId="1311060119">
    <w:abstractNumId w:val="12"/>
  </w:num>
  <w:num w:numId="10" w16cid:durableId="843276780">
    <w:abstractNumId w:val="6"/>
  </w:num>
  <w:num w:numId="11" w16cid:durableId="26609031">
    <w:abstractNumId w:val="17"/>
  </w:num>
  <w:num w:numId="12" w16cid:durableId="1775906518">
    <w:abstractNumId w:val="9"/>
  </w:num>
  <w:num w:numId="13" w16cid:durableId="1979066305">
    <w:abstractNumId w:val="3"/>
  </w:num>
  <w:num w:numId="14" w16cid:durableId="1441873190">
    <w:abstractNumId w:val="11"/>
  </w:num>
  <w:num w:numId="15" w16cid:durableId="1464034721">
    <w:abstractNumId w:val="2"/>
  </w:num>
  <w:num w:numId="16" w16cid:durableId="1298342603">
    <w:abstractNumId w:val="10"/>
  </w:num>
  <w:num w:numId="17" w16cid:durableId="1863206819">
    <w:abstractNumId w:val="16"/>
  </w:num>
  <w:num w:numId="18" w16cid:durableId="1028797510">
    <w:abstractNumId w:val="18"/>
  </w:num>
  <w:num w:numId="19" w16cid:durableId="1511796922">
    <w:abstractNumId w:val="5"/>
  </w:num>
  <w:num w:numId="20" w16cid:durableId="101739048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465"/>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2AE"/>
    <w:rsid w:val="000026A7"/>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E62"/>
    <w:rsid w:val="00005252"/>
    <w:rsid w:val="00005555"/>
    <w:rsid w:val="000058D4"/>
    <w:rsid w:val="00005BDE"/>
    <w:rsid w:val="00005CEF"/>
    <w:rsid w:val="00006110"/>
    <w:rsid w:val="00006198"/>
    <w:rsid w:val="0000667F"/>
    <w:rsid w:val="00006BC8"/>
    <w:rsid w:val="00006C4A"/>
    <w:rsid w:val="00006C8A"/>
    <w:rsid w:val="00006F33"/>
    <w:rsid w:val="000070D3"/>
    <w:rsid w:val="000076CC"/>
    <w:rsid w:val="00007766"/>
    <w:rsid w:val="00007D8C"/>
    <w:rsid w:val="00007D9E"/>
    <w:rsid w:val="00010283"/>
    <w:rsid w:val="00010342"/>
    <w:rsid w:val="0001034A"/>
    <w:rsid w:val="00010367"/>
    <w:rsid w:val="000103FB"/>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8F3"/>
    <w:rsid w:val="000139DA"/>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8E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1D90"/>
    <w:rsid w:val="0002232D"/>
    <w:rsid w:val="000223E8"/>
    <w:rsid w:val="00022625"/>
    <w:rsid w:val="00022A0D"/>
    <w:rsid w:val="00022CCB"/>
    <w:rsid w:val="00022D11"/>
    <w:rsid w:val="00022D76"/>
    <w:rsid w:val="000236F1"/>
    <w:rsid w:val="00023990"/>
    <w:rsid w:val="000239F5"/>
    <w:rsid w:val="00023AE6"/>
    <w:rsid w:val="00023B14"/>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7FB"/>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59F"/>
    <w:rsid w:val="000407FE"/>
    <w:rsid w:val="00040D39"/>
    <w:rsid w:val="00040DEE"/>
    <w:rsid w:val="00040F5A"/>
    <w:rsid w:val="0004123A"/>
    <w:rsid w:val="000412D4"/>
    <w:rsid w:val="0004141B"/>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983"/>
    <w:rsid w:val="00044B4F"/>
    <w:rsid w:val="00044F34"/>
    <w:rsid w:val="0004511D"/>
    <w:rsid w:val="00045318"/>
    <w:rsid w:val="000453A6"/>
    <w:rsid w:val="00045591"/>
    <w:rsid w:val="00045F66"/>
    <w:rsid w:val="00046028"/>
    <w:rsid w:val="00046088"/>
    <w:rsid w:val="000462D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11CD"/>
    <w:rsid w:val="00051539"/>
    <w:rsid w:val="0005161F"/>
    <w:rsid w:val="0005179F"/>
    <w:rsid w:val="000517F2"/>
    <w:rsid w:val="00051970"/>
    <w:rsid w:val="00051A26"/>
    <w:rsid w:val="00051E8B"/>
    <w:rsid w:val="00052226"/>
    <w:rsid w:val="00052246"/>
    <w:rsid w:val="000522F0"/>
    <w:rsid w:val="0005269A"/>
    <w:rsid w:val="00052731"/>
    <w:rsid w:val="000527F7"/>
    <w:rsid w:val="00052C1C"/>
    <w:rsid w:val="00053010"/>
    <w:rsid w:val="000536F3"/>
    <w:rsid w:val="00053E79"/>
    <w:rsid w:val="00053FB9"/>
    <w:rsid w:val="0005401A"/>
    <w:rsid w:val="00054049"/>
    <w:rsid w:val="000543AD"/>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5E33"/>
    <w:rsid w:val="00056255"/>
    <w:rsid w:val="00056543"/>
    <w:rsid w:val="000566D8"/>
    <w:rsid w:val="00056AF7"/>
    <w:rsid w:val="00056CA8"/>
    <w:rsid w:val="00057080"/>
    <w:rsid w:val="00057694"/>
    <w:rsid w:val="00057ABC"/>
    <w:rsid w:val="00057B4D"/>
    <w:rsid w:val="00057FD6"/>
    <w:rsid w:val="000601B0"/>
    <w:rsid w:val="00060244"/>
    <w:rsid w:val="00060292"/>
    <w:rsid w:val="0006031A"/>
    <w:rsid w:val="000603F0"/>
    <w:rsid w:val="00060AA9"/>
    <w:rsid w:val="00060B72"/>
    <w:rsid w:val="00060BA5"/>
    <w:rsid w:val="00060BAB"/>
    <w:rsid w:val="00060D7F"/>
    <w:rsid w:val="00060F05"/>
    <w:rsid w:val="00060FEC"/>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1A4"/>
    <w:rsid w:val="0006327C"/>
    <w:rsid w:val="000639B9"/>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6A2"/>
    <w:rsid w:val="000667F3"/>
    <w:rsid w:val="000668FB"/>
    <w:rsid w:val="00066C6E"/>
    <w:rsid w:val="00066DC4"/>
    <w:rsid w:val="00066DCC"/>
    <w:rsid w:val="00066EC5"/>
    <w:rsid w:val="00066EFF"/>
    <w:rsid w:val="00067530"/>
    <w:rsid w:val="00067881"/>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2D9B"/>
    <w:rsid w:val="0007357B"/>
    <w:rsid w:val="0007377D"/>
    <w:rsid w:val="000737DA"/>
    <w:rsid w:val="00073DDE"/>
    <w:rsid w:val="00074192"/>
    <w:rsid w:val="00074466"/>
    <w:rsid w:val="00074491"/>
    <w:rsid w:val="000748AB"/>
    <w:rsid w:val="00074E2E"/>
    <w:rsid w:val="00075279"/>
    <w:rsid w:val="0007555F"/>
    <w:rsid w:val="00075A04"/>
    <w:rsid w:val="00075F81"/>
    <w:rsid w:val="000760DF"/>
    <w:rsid w:val="000767B3"/>
    <w:rsid w:val="00076C3C"/>
    <w:rsid w:val="00076CFC"/>
    <w:rsid w:val="0007706A"/>
    <w:rsid w:val="000771A6"/>
    <w:rsid w:val="00077821"/>
    <w:rsid w:val="00077A7C"/>
    <w:rsid w:val="00077DDA"/>
    <w:rsid w:val="00077FE0"/>
    <w:rsid w:val="0008006A"/>
    <w:rsid w:val="00080433"/>
    <w:rsid w:val="00080990"/>
    <w:rsid w:val="00080EDD"/>
    <w:rsid w:val="00081036"/>
    <w:rsid w:val="00081188"/>
    <w:rsid w:val="0008118C"/>
    <w:rsid w:val="00081270"/>
    <w:rsid w:val="000812C8"/>
    <w:rsid w:val="0008144E"/>
    <w:rsid w:val="000818F9"/>
    <w:rsid w:val="00081DD5"/>
    <w:rsid w:val="00081E7F"/>
    <w:rsid w:val="0008218C"/>
    <w:rsid w:val="000822B1"/>
    <w:rsid w:val="000823D2"/>
    <w:rsid w:val="000823EB"/>
    <w:rsid w:val="000824EF"/>
    <w:rsid w:val="00082634"/>
    <w:rsid w:val="0008272D"/>
    <w:rsid w:val="0008289E"/>
    <w:rsid w:val="000828E6"/>
    <w:rsid w:val="000828F4"/>
    <w:rsid w:val="00082ABB"/>
    <w:rsid w:val="00082C4C"/>
    <w:rsid w:val="00083001"/>
    <w:rsid w:val="00083081"/>
    <w:rsid w:val="00083110"/>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BFE"/>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0C9"/>
    <w:rsid w:val="00092174"/>
    <w:rsid w:val="000922AA"/>
    <w:rsid w:val="00092376"/>
    <w:rsid w:val="000923E7"/>
    <w:rsid w:val="00092919"/>
    <w:rsid w:val="00092A1D"/>
    <w:rsid w:val="00092CBB"/>
    <w:rsid w:val="00092DCA"/>
    <w:rsid w:val="000935E6"/>
    <w:rsid w:val="000937A9"/>
    <w:rsid w:val="000937D2"/>
    <w:rsid w:val="00093A17"/>
    <w:rsid w:val="000940C0"/>
    <w:rsid w:val="000940D2"/>
    <w:rsid w:val="000941FB"/>
    <w:rsid w:val="00094B65"/>
    <w:rsid w:val="00094EF3"/>
    <w:rsid w:val="00094F3C"/>
    <w:rsid w:val="00094FFF"/>
    <w:rsid w:val="000952C2"/>
    <w:rsid w:val="000957AB"/>
    <w:rsid w:val="0009584A"/>
    <w:rsid w:val="000958D0"/>
    <w:rsid w:val="0009592B"/>
    <w:rsid w:val="00096197"/>
    <w:rsid w:val="000961ED"/>
    <w:rsid w:val="00096909"/>
    <w:rsid w:val="00096B66"/>
    <w:rsid w:val="00096FBB"/>
    <w:rsid w:val="0009715C"/>
    <w:rsid w:val="000971EF"/>
    <w:rsid w:val="000972E8"/>
    <w:rsid w:val="000975EF"/>
    <w:rsid w:val="00097968"/>
    <w:rsid w:val="00097B50"/>
    <w:rsid w:val="00097C11"/>
    <w:rsid w:val="00097CC4"/>
    <w:rsid w:val="00097D4A"/>
    <w:rsid w:val="000A023B"/>
    <w:rsid w:val="000A0252"/>
    <w:rsid w:val="000A0B23"/>
    <w:rsid w:val="000A0C79"/>
    <w:rsid w:val="000A0D49"/>
    <w:rsid w:val="000A0D80"/>
    <w:rsid w:val="000A1128"/>
    <w:rsid w:val="000A1226"/>
    <w:rsid w:val="000A1326"/>
    <w:rsid w:val="000A1400"/>
    <w:rsid w:val="000A1560"/>
    <w:rsid w:val="000A1621"/>
    <w:rsid w:val="000A16E8"/>
    <w:rsid w:val="000A1893"/>
    <w:rsid w:val="000A1C5A"/>
    <w:rsid w:val="000A1E52"/>
    <w:rsid w:val="000A2153"/>
    <w:rsid w:val="000A231A"/>
    <w:rsid w:val="000A2442"/>
    <w:rsid w:val="000A25DF"/>
    <w:rsid w:val="000A2A53"/>
    <w:rsid w:val="000A2AC9"/>
    <w:rsid w:val="000A2D07"/>
    <w:rsid w:val="000A2E21"/>
    <w:rsid w:val="000A31EE"/>
    <w:rsid w:val="000A33E8"/>
    <w:rsid w:val="000A343E"/>
    <w:rsid w:val="000A3A69"/>
    <w:rsid w:val="000A3CF5"/>
    <w:rsid w:val="000A3D45"/>
    <w:rsid w:val="000A3E7D"/>
    <w:rsid w:val="000A3EC1"/>
    <w:rsid w:val="000A3F33"/>
    <w:rsid w:val="000A4011"/>
    <w:rsid w:val="000A401B"/>
    <w:rsid w:val="000A412F"/>
    <w:rsid w:val="000A433C"/>
    <w:rsid w:val="000A45F4"/>
    <w:rsid w:val="000A464F"/>
    <w:rsid w:val="000A4BB3"/>
    <w:rsid w:val="000A52AF"/>
    <w:rsid w:val="000A561C"/>
    <w:rsid w:val="000A5693"/>
    <w:rsid w:val="000A5772"/>
    <w:rsid w:val="000A6602"/>
    <w:rsid w:val="000A6C97"/>
    <w:rsid w:val="000A786A"/>
    <w:rsid w:val="000A791E"/>
    <w:rsid w:val="000A7931"/>
    <w:rsid w:val="000A79E3"/>
    <w:rsid w:val="000A7BB9"/>
    <w:rsid w:val="000B0423"/>
    <w:rsid w:val="000B04A1"/>
    <w:rsid w:val="000B0794"/>
    <w:rsid w:val="000B0822"/>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4E1"/>
    <w:rsid w:val="000B38C6"/>
    <w:rsid w:val="000B39AE"/>
    <w:rsid w:val="000B3A48"/>
    <w:rsid w:val="000B3BE9"/>
    <w:rsid w:val="000B434A"/>
    <w:rsid w:val="000B449C"/>
    <w:rsid w:val="000B4750"/>
    <w:rsid w:val="000B47D9"/>
    <w:rsid w:val="000B4CCD"/>
    <w:rsid w:val="000B57A3"/>
    <w:rsid w:val="000B5D9D"/>
    <w:rsid w:val="000B5DA1"/>
    <w:rsid w:val="000B5FC6"/>
    <w:rsid w:val="000B6253"/>
    <w:rsid w:val="000B62FA"/>
    <w:rsid w:val="000B6414"/>
    <w:rsid w:val="000B6461"/>
    <w:rsid w:val="000B6793"/>
    <w:rsid w:val="000B6D46"/>
    <w:rsid w:val="000B6EF5"/>
    <w:rsid w:val="000B71F7"/>
    <w:rsid w:val="000B728B"/>
    <w:rsid w:val="000B7352"/>
    <w:rsid w:val="000B741A"/>
    <w:rsid w:val="000B74AE"/>
    <w:rsid w:val="000B7641"/>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A3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710"/>
    <w:rsid w:val="000C3AA3"/>
    <w:rsid w:val="000C3AE8"/>
    <w:rsid w:val="000C3CDF"/>
    <w:rsid w:val="000C3EF7"/>
    <w:rsid w:val="000C406C"/>
    <w:rsid w:val="000C44DB"/>
    <w:rsid w:val="000C44E9"/>
    <w:rsid w:val="000C460C"/>
    <w:rsid w:val="000C46DE"/>
    <w:rsid w:val="000C49D6"/>
    <w:rsid w:val="000C4A55"/>
    <w:rsid w:val="000C4C43"/>
    <w:rsid w:val="000C5396"/>
    <w:rsid w:val="000C565A"/>
    <w:rsid w:val="000C56AD"/>
    <w:rsid w:val="000C59F8"/>
    <w:rsid w:val="000C5A16"/>
    <w:rsid w:val="000C5B35"/>
    <w:rsid w:val="000C5D57"/>
    <w:rsid w:val="000C5FB4"/>
    <w:rsid w:val="000C5FD2"/>
    <w:rsid w:val="000C5FF2"/>
    <w:rsid w:val="000C6228"/>
    <w:rsid w:val="000C6265"/>
    <w:rsid w:val="000C6322"/>
    <w:rsid w:val="000C6414"/>
    <w:rsid w:val="000C6479"/>
    <w:rsid w:val="000C655C"/>
    <w:rsid w:val="000C6917"/>
    <w:rsid w:val="000C6C05"/>
    <w:rsid w:val="000C6C1C"/>
    <w:rsid w:val="000C6CBF"/>
    <w:rsid w:val="000C6D3D"/>
    <w:rsid w:val="000C6D43"/>
    <w:rsid w:val="000C7201"/>
    <w:rsid w:val="000C73B4"/>
    <w:rsid w:val="000C7D4E"/>
    <w:rsid w:val="000C7DD3"/>
    <w:rsid w:val="000C7E14"/>
    <w:rsid w:val="000C7E3B"/>
    <w:rsid w:val="000C7E43"/>
    <w:rsid w:val="000C7E93"/>
    <w:rsid w:val="000D01BA"/>
    <w:rsid w:val="000D07FE"/>
    <w:rsid w:val="000D0AD3"/>
    <w:rsid w:val="000D0D43"/>
    <w:rsid w:val="000D0E72"/>
    <w:rsid w:val="000D0F9D"/>
    <w:rsid w:val="000D1260"/>
    <w:rsid w:val="000D12DE"/>
    <w:rsid w:val="000D14F3"/>
    <w:rsid w:val="000D19C5"/>
    <w:rsid w:val="000D1A28"/>
    <w:rsid w:val="000D1F83"/>
    <w:rsid w:val="000D20B3"/>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401B"/>
    <w:rsid w:val="000D4240"/>
    <w:rsid w:val="000D424F"/>
    <w:rsid w:val="000D4255"/>
    <w:rsid w:val="000D4262"/>
    <w:rsid w:val="000D440A"/>
    <w:rsid w:val="000D460D"/>
    <w:rsid w:val="000D46EE"/>
    <w:rsid w:val="000D4C0E"/>
    <w:rsid w:val="000D4CE6"/>
    <w:rsid w:val="000D4E0C"/>
    <w:rsid w:val="000D4E68"/>
    <w:rsid w:val="000D4FDD"/>
    <w:rsid w:val="000D504F"/>
    <w:rsid w:val="000D51AC"/>
    <w:rsid w:val="000D5517"/>
    <w:rsid w:val="000D55E0"/>
    <w:rsid w:val="000D55E1"/>
    <w:rsid w:val="000D5713"/>
    <w:rsid w:val="000D5AFD"/>
    <w:rsid w:val="000D5E00"/>
    <w:rsid w:val="000D5ECE"/>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693"/>
    <w:rsid w:val="000E28C7"/>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823"/>
    <w:rsid w:val="000E4841"/>
    <w:rsid w:val="000E4CB6"/>
    <w:rsid w:val="000E5090"/>
    <w:rsid w:val="000E552B"/>
    <w:rsid w:val="000E55AC"/>
    <w:rsid w:val="000E5822"/>
    <w:rsid w:val="000E58CF"/>
    <w:rsid w:val="000E59D8"/>
    <w:rsid w:val="000E5F3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58"/>
    <w:rsid w:val="000F0BE8"/>
    <w:rsid w:val="000F0D1E"/>
    <w:rsid w:val="000F0D6C"/>
    <w:rsid w:val="000F0E0B"/>
    <w:rsid w:val="000F0F96"/>
    <w:rsid w:val="000F112B"/>
    <w:rsid w:val="000F1170"/>
    <w:rsid w:val="000F11EE"/>
    <w:rsid w:val="000F121D"/>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A7B"/>
    <w:rsid w:val="000F2B59"/>
    <w:rsid w:val="000F2B64"/>
    <w:rsid w:val="000F2C30"/>
    <w:rsid w:val="000F2D59"/>
    <w:rsid w:val="000F31CA"/>
    <w:rsid w:val="000F33F8"/>
    <w:rsid w:val="000F348B"/>
    <w:rsid w:val="000F3B4F"/>
    <w:rsid w:val="000F3C5B"/>
    <w:rsid w:val="000F3CD5"/>
    <w:rsid w:val="000F3F4F"/>
    <w:rsid w:val="000F40AD"/>
    <w:rsid w:val="000F4558"/>
    <w:rsid w:val="000F4A79"/>
    <w:rsid w:val="000F4B13"/>
    <w:rsid w:val="000F4C1E"/>
    <w:rsid w:val="000F52A8"/>
    <w:rsid w:val="000F5331"/>
    <w:rsid w:val="000F54FA"/>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FD"/>
    <w:rsid w:val="000F7FF7"/>
    <w:rsid w:val="00100274"/>
    <w:rsid w:val="001005AB"/>
    <w:rsid w:val="00100843"/>
    <w:rsid w:val="00100A0E"/>
    <w:rsid w:val="00100B4A"/>
    <w:rsid w:val="00100B5A"/>
    <w:rsid w:val="00100EED"/>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8CE"/>
    <w:rsid w:val="00103AEF"/>
    <w:rsid w:val="00103BAD"/>
    <w:rsid w:val="00103C32"/>
    <w:rsid w:val="0010418D"/>
    <w:rsid w:val="001041A5"/>
    <w:rsid w:val="00104258"/>
    <w:rsid w:val="00104747"/>
    <w:rsid w:val="001049B8"/>
    <w:rsid w:val="00104C7B"/>
    <w:rsid w:val="00104DF1"/>
    <w:rsid w:val="00104EC3"/>
    <w:rsid w:val="00104EDD"/>
    <w:rsid w:val="0010522E"/>
    <w:rsid w:val="001057B9"/>
    <w:rsid w:val="00105D2B"/>
    <w:rsid w:val="00106008"/>
    <w:rsid w:val="001062A8"/>
    <w:rsid w:val="0010635D"/>
    <w:rsid w:val="00106461"/>
    <w:rsid w:val="00106970"/>
    <w:rsid w:val="00106DF7"/>
    <w:rsid w:val="00106E80"/>
    <w:rsid w:val="0010737D"/>
    <w:rsid w:val="001074E7"/>
    <w:rsid w:val="00107663"/>
    <w:rsid w:val="00107FAE"/>
    <w:rsid w:val="00110018"/>
    <w:rsid w:val="00110288"/>
    <w:rsid w:val="00110380"/>
    <w:rsid w:val="00110581"/>
    <w:rsid w:val="001107B5"/>
    <w:rsid w:val="001108EA"/>
    <w:rsid w:val="00110CCF"/>
    <w:rsid w:val="00110E5D"/>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B9F"/>
    <w:rsid w:val="00112F49"/>
    <w:rsid w:val="00112FF4"/>
    <w:rsid w:val="001130C3"/>
    <w:rsid w:val="00113107"/>
    <w:rsid w:val="00113133"/>
    <w:rsid w:val="00113480"/>
    <w:rsid w:val="001135F5"/>
    <w:rsid w:val="00113614"/>
    <w:rsid w:val="00113700"/>
    <w:rsid w:val="00113805"/>
    <w:rsid w:val="00113AEF"/>
    <w:rsid w:val="00113C6A"/>
    <w:rsid w:val="00113F75"/>
    <w:rsid w:val="00114194"/>
    <w:rsid w:val="00114379"/>
    <w:rsid w:val="001143A4"/>
    <w:rsid w:val="00114412"/>
    <w:rsid w:val="00114825"/>
    <w:rsid w:val="00114AFE"/>
    <w:rsid w:val="00114B6B"/>
    <w:rsid w:val="00114C7C"/>
    <w:rsid w:val="00114E30"/>
    <w:rsid w:val="00115135"/>
    <w:rsid w:val="001152CC"/>
    <w:rsid w:val="001153B1"/>
    <w:rsid w:val="001155F5"/>
    <w:rsid w:val="00115C77"/>
    <w:rsid w:val="00115DCE"/>
    <w:rsid w:val="00115E87"/>
    <w:rsid w:val="00115EEE"/>
    <w:rsid w:val="00115EEF"/>
    <w:rsid w:val="00116046"/>
    <w:rsid w:val="001161B4"/>
    <w:rsid w:val="00116A90"/>
    <w:rsid w:val="00116EFC"/>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81"/>
    <w:rsid w:val="00121BB6"/>
    <w:rsid w:val="00121D6C"/>
    <w:rsid w:val="00121E2D"/>
    <w:rsid w:val="00121F5C"/>
    <w:rsid w:val="00121F6E"/>
    <w:rsid w:val="0012211C"/>
    <w:rsid w:val="0012218A"/>
    <w:rsid w:val="00122762"/>
    <w:rsid w:val="0012296F"/>
    <w:rsid w:val="001229D0"/>
    <w:rsid w:val="00122A07"/>
    <w:rsid w:val="00122FF2"/>
    <w:rsid w:val="00123257"/>
    <w:rsid w:val="0012399F"/>
    <w:rsid w:val="001239C2"/>
    <w:rsid w:val="001239DE"/>
    <w:rsid w:val="00123CCA"/>
    <w:rsid w:val="0012404F"/>
    <w:rsid w:val="00124252"/>
    <w:rsid w:val="00124802"/>
    <w:rsid w:val="00124944"/>
    <w:rsid w:val="00124EC1"/>
    <w:rsid w:val="0012524F"/>
    <w:rsid w:val="001254D9"/>
    <w:rsid w:val="001255A4"/>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D6C"/>
    <w:rsid w:val="00133103"/>
    <w:rsid w:val="00133156"/>
    <w:rsid w:val="0013328B"/>
    <w:rsid w:val="001332F9"/>
    <w:rsid w:val="001334E7"/>
    <w:rsid w:val="001335B0"/>
    <w:rsid w:val="001337D7"/>
    <w:rsid w:val="00133928"/>
    <w:rsid w:val="00133BD2"/>
    <w:rsid w:val="001340F3"/>
    <w:rsid w:val="00134279"/>
    <w:rsid w:val="0013441D"/>
    <w:rsid w:val="00134714"/>
    <w:rsid w:val="0013497A"/>
    <w:rsid w:val="00134A77"/>
    <w:rsid w:val="00134AB2"/>
    <w:rsid w:val="00134AFA"/>
    <w:rsid w:val="00134C02"/>
    <w:rsid w:val="00134EC2"/>
    <w:rsid w:val="0013508A"/>
    <w:rsid w:val="001352DA"/>
    <w:rsid w:val="001353D9"/>
    <w:rsid w:val="001355D8"/>
    <w:rsid w:val="001356F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8CA"/>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669"/>
    <w:rsid w:val="001458BF"/>
    <w:rsid w:val="00145B35"/>
    <w:rsid w:val="00145C8F"/>
    <w:rsid w:val="00145F11"/>
    <w:rsid w:val="00146354"/>
    <w:rsid w:val="0014638D"/>
    <w:rsid w:val="00146933"/>
    <w:rsid w:val="00146C63"/>
    <w:rsid w:val="00146FA2"/>
    <w:rsid w:val="00147007"/>
    <w:rsid w:val="001471F0"/>
    <w:rsid w:val="001471FC"/>
    <w:rsid w:val="00147269"/>
    <w:rsid w:val="00147302"/>
    <w:rsid w:val="001474F1"/>
    <w:rsid w:val="00147C15"/>
    <w:rsid w:val="001503C2"/>
    <w:rsid w:val="001505F9"/>
    <w:rsid w:val="001506E5"/>
    <w:rsid w:val="0015074E"/>
    <w:rsid w:val="00150DB6"/>
    <w:rsid w:val="00150F51"/>
    <w:rsid w:val="00150FCA"/>
    <w:rsid w:val="00151091"/>
    <w:rsid w:val="00151240"/>
    <w:rsid w:val="00151294"/>
    <w:rsid w:val="00151565"/>
    <w:rsid w:val="001516D8"/>
    <w:rsid w:val="00151825"/>
    <w:rsid w:val="001518EA"/>
    <w:rsid w:val="00151ABA"/>
    <w:rsid w:val="00151B5F"/>
    <w:rsid w:val="00151B94"/>
    <w:rsid w:val="00151B9F"/>
    <w:rsid w:val="00152169"/>
    <w:rsid w:val="0015239C"/>
    <w:rsid w:val="00152983"/>
    <w:rsid w:val="00152A6B"/>
    <w:rsid w:val="00152D89"/>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0D28"/>
    <w:rsid w:val="0016136A"/>
    <w:rsid w:val="00161434"/>
    <w:rsid w:val="00161A77"/>
    <w:rsid w:val="00161A89"/>
    <w:rsid w:val="00161AB9"/>
    <w:rsid w:val="00161CA1"/>
    <w:rsid w:val="00161E96"/>
    <w:rsid w:val="00161F87"/>
    <w:rsid w:val="00161FE8"/>
    <w:rsid w:val="001624D8"/>
    <w:rsid w:val="00162531"/>
    <w:rsid w:val="001625AA"/>
    <w:rsid w:val="00162672"/>
    <w:rsid w:val="00162712"/>
    <w:rsid w:val="00162A3C"/>
    <w:rsid w:val="00162AD6"/>
    <w:rsid w:val="00162C83"/>
    <w:rsid w:val="0016310C"/>
    <w:rsid w:val="00163148"/>
    <w:rsid w:val="0016332A"/>
    <w:rsid w:val="001633A4"/>
    <w:rsid w:val="00163472"/>
    <w:rsid w:val="0016369F"/>
    <w:rsid w:val="001638F0"/>
    <w:rsid w:val="00163997"/>
    <w:rsid w:val="00163A32"/>
    <w:rsid w:val="00163D75"/>
    <w:rsid w:val="00163E56"/>
    <w:rsid w:val="00164660"/>
    <w:rsid w:val="001646A8"/>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C56"/>
    <w:rsid w:val="00167E92"/>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8E"/>
    <w:rsid w:val="00173EAF"/>
    <w:rsid w:val="00173F9B"/>
    <w:rsid w:val="00173FF9"/>
    <w:rsid w:val="001743D9"/>
    <w:rsid w:val="00174596"/>
    <w:rsid w:val="0017464E"/>
    <w:rsid w:val="00174814"/>
    <w:rsid w:val="0017539D"/>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6BED"/>
    <w:rsid w:val="00177096"/>
    <w:rsid w:val="001771D5"/>
    <w:rsid w:val="0017741C"/>
    <w:rsid w:val="001777D1"/>
    <w:rsid w:val="001778A4"/>
    <w:rsid w:val="001778AC"/>
    <w:rsid w:val="00177970"/>
    <w:rsid w:val="00177C3A"/>
    <w:rsid w:val="001800B8"/>
    <w:rsid w:val="001800CA"/>
    <w:rsid w:val="00180507"/>
    <w:rsid w:val="00180AB2"/>
    <w:rsid w:val="00180D5E"/>
    <w:rsid w:val="00180E49"/>
    <w:rsid w:val="00181059"/>
    <w:rsid w:val="00181289"/>
    <w:rsid w:val="001812B3"/>
    <w:rsid w:val="00181A70"/>
    <w:rsid w:val="00181A7D"/>
    <w:rsid w:val="00181D58"/>
    <w:rsid w:val="00181E82"/>
    <w:rsid w:val="0018216D"/>
    <w:rsid w:val="001824DB"/>
    <w:rsid w:val="00182664"/>
    <w:rsid w:val="0018267D"/>
    <w:rsid w:val="00182838"/>
    <w:rsid w:val="0018287B"/>
    <w:rsid w:val="00182AE3"/>
    <w:rsid w:val="00182B10"/>
    <w:rsid w:val="00182B7F"/>
    <w:rsid w:val="00182BE3"/>
    <w:rsid w:val="00182BEE"/>
    <w:rsid w:val="00182C83"/>
    <w:rsid w:val="00182D02"/>
    <w:rsid w:val="00182EE2"/>
    <w:rsid w:val="00182EE3"/>
    <w:rsid w:val="00183448"/>
    <w:rsid w:val="00183B65"/>
    <w:rsid w:val="00183BAA"/>
    <w:rsid w:val="00183F75"/>
    <w:rsid w:val="00183FD9"/>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8A9"/>
    <w:rsid w:val="00185CED"/>
    <w:rsid w:val="00186380"/>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6E"/>
    <w:rsid w:val="00187CDF"/>
    <w:rsid w:val="00187E14"/>
    <w:rsid w:val="00187E67"/>
    <w:rsid w:val="00190001"/>
    <w:rsid w:val="001901C8"/>
    <w:rsid w:val="00190228"/>
    <w:rsid w:val="001904E4"/>
    <w:rsid w:val="001904FA"/>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806"/>
    <w:rsid w:val="001929EC"/>
    <w:rsid w:val="00192D4C"/>
    <w:rsid w:val="00193142"/>
    <w:rsid w:val="00193747"/>
    <w:rsid w:val="0019376A"/>
    <w:rsid w:val="00193BAC"/>
    <w:rsid w:val="00193CBA"/>
    <w:rsid w:val="00193D60"/>
    <w:rsid w:val="00193F69"/>
    <w:rsid w:val="001945CE"/>
    <w:rsid w:val="0019493C"/>
    <w:rsid w:val="00194B7E"/>
    <w:rsid w:val="00194F63"/>
    <w:rsid w:val="0019525B"/>
    <w:rsid w:val="001952BA"/>
    <w:rsid w:val="00195578"/>
    <w:rsid w:val="001956A0"/>
    <w:rsid w:val="00195A89"/>
    <w:rsid w:val="00195FDF"/>
    <w:rsid w:val="001961E0"/>
    <w:rsid w:val="0019627B"/>
    <w:rsid w:val="001966D2"/>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943"/>
    <w:rsid w:val="001A1A10"/>
    <w:rsid w:val="001A1B9D"/>
    <w:rsid w:val="001A1D6F"/>
    <w:rsid w:val="001A1EC8"/>
    <w:rsid w:val="001A1F56"/>
    <w:rsid w:val="001A21C5"/>
    <w:rsid w:val="001A24F6"/>
    <w:rsid w:val="001A2627"/>
    <w:rsid w:val="001A28A6"/>
    <w:rsid w:val="001A297B"/>
    <w:rsid w:val="001A2F89"/>
    <w:rsid w:val="001A3553"/>
    <w:rsid w:val="001A3F9E"/>
    <w:rsid w:val="001A4024"/>
    <w:rsid w:val="001A4A4D"/>
    <w:rsid w:val="001A4C57"/>
    <w:rsid w:val="001A4E23"/>
    <w:rsid w:val="001A50B1"/>
    <w:rsid w:val="001A5820"/>
    <w:rsid w:val="001A584A"/>
    <w:rsid w:val="001A5F42"/>
    <w:rsid w:val="001A6604"/>
    <w:rsid w:val="001A696C"/>
    <w:rsid w:val="001A6C07"/>
    <w:rsid w:val="001A6DDC"/>
    <w:rsid w:val="001A6DEA"/>
    <w:rsid w:val="001A701F"/>
    <w:rsid w:val="001A745C"/>
    <w:rsid w:val="001A74BC"/>
    <w:rsid w:val="001A77B7"/>
    <w:rsid w:val="001A792C"/>
    <w:rsid w:val="001A79A4"/>
    <w:rsid w:val="001A7B7B"/>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8EA"/>
    <w:rsid w:val="001B196B"/>
    <w:rsid w:val="001B19F9"/>
    <w:rsid w:val="001B1B6A"/>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267"/>
    <w:rsid w:val="001B53A9"/>
    <w:rsid w:val="001B5835"/>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9EC"/>
    <w:rsid w:val="001B7B2B"/>
    <w:rsid w:val="001B7E76"/>
    <w:rsid w:val="001B7EC6"/>
    <w:rsid w:val="001C01B9"/>
    <w:rsid w:val="001C0436"/>
    <w:rsid w:val="001C0519"/>
    <w:rsid w:val="001C064F"/>
    <w:rsid w:val="001C11F9"/>
    <w:rsid w:val="001C1821"/>
    <w:rsid w:val="001C186D"/>
    <w:rsid w:val="001C189A"/>
    <w:rsid w:val="001C207A"/>
    <w:rsid w:val="001C21A5"/>
    <w:rsid w:val="001C246A"/>
    <w:rsid w:val="001C2C3B"/>
    <w:rsid w:val="001C2CB3"/>
    <w:rsid w:val="001C2D43"/>
    <w:rsid w:val="001C2E77"/>
    <w:rsid w:val="001C3175"/>
    <w:rsid w:val="001C34B5"/>
    <w:rsid w:val="001C350E"/>
    <w:rsid w:val="001C3588"/>
    <w:rsid w:val="001C3667"/>
    <w:rsid w:val="001C374E"/>
    <w:rsid w:val="001C3806"/>
    <w:rsid w:val="001C38E2"/>
    <w:rsid w:val="001C39A7"/>
    <w:rsid w:val="001C3FC8"/>
    <w:rsid w:val="001C41EF"/>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1F3"/>
    <w:rsid w:val="001C7484"/>
    <w:rsid w:val="001C7AB5"/>
    <w:rsid w:val="001C7CB9"/>
    <w:rsid w:val="001C7FE6"/>
    <w:rsid w:val="001D04B9"/>
    <w:rsid w:val="001D0D0C"/>
    <w:rsid w:val="001D0E18"/>
    <w:rsid w:val="001D11B8"/>
    <w:rsid w:val="001D1447"/>
    <w:rsid w:val="001D1469"/>
    <w:rsid w:val="001D17A0"/>
    <w:rsid w:val="001D1841"/>
    <w:rsid w:val="001D2063"/>
    <w:rsid w:val="001D20EE"/>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99"/>
    <w:rsid w:val="001D43C3"/>
    <w:rsid w:val="001D449C"/>
    <w:rsid w:val="001D472D"/>
    <w:rsid w:val="001D4854"/>
    <w:rsid w:val="001D4ABF"/>
    <w:rsid w:val="001D4E36"/>
    <w:rsid w:val="001D4FC4"/>
    <w:rsid w:val="001D5080"/>
    <w:rsid w:val="001D5149"/>
    <w:rsid w:val="001D52E4"/>
    <w:rsid w:val="001D52FE"/>
    <w:rsid w:val="001D5430"/>
    <w:rsid w:val="001D56D4"/>
    <w:rsid w:val="001D5B7D"/>
    <w:rsid w:val="001D5D39"/>
    <w:rsid w:val="001D607A"/>
    <w:rsid w:val="001D6192"/>
    <w:rsid w:val="001D620A"/>
    <w:rsid w:val="001D66FC"/>
    <w:rsid w:val="001D696B"/>
    <w:rsid w:val="001D6CFD"/>
    <w:rsid w:val="001D6E97"/>
    <w:rsid w:val="001D70CA"/>
    <w:rsid w:val="001D732B"/>
    <w:rsid w:val="001D74BE"/>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37F"/>
    <w:rsid w:val="001E15C8"/>
    <w:rsid w:val="001E1B2E"/>
    <w:rsid w:val="001E1C0D"/>
    <w:rsid w:val="001E1EED"/>
    <w:rsid w:val="001E21F7"/>
    <w:rsid w:val="001E22BF"/>
    <w:rsid w:val="001E23E2"/>
    <w:rsid w:val="001E2916"/>
    <w:rsid w:val="001E2AEA"/>
    <w:rsid w:val="001E2D37"/>
    <w:rsid w:val="001E2D58"/>
    <w:rsid w:val="001E2EF6"/>
    <w:rsid w:val="001E3050"/>
    <w:rsid w:val="001E31EE"/>
    <w:rsid w:val="001E32E0"/>
    <w:rsid w:val="001E3571"/>
    <w:rsid w:val="001E36C8"/>
    <w:rsid w:val="001E3734"/>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07"/>
    <w:rsid w:val="001E7E63"/>
    <w:rsid w:val="001F01AA"/>
    <w:rsid w:val="001F02F7"/>
    <w:rsid w:val="001F0390"/>
    <w:rsid w:val="001F03BA"/>
    <w:rsid w:val="001F040C"/>
    <w:rsid w:val="001F0442"/>
    <w:rsid w:val="001F05FD"/>
    <w:rsid w:val="001F099B"/>
    <w:rsid w:val="001F09B0"/>
    <w:rsid w:val="001F0CF6"/>
    <w:rsid w:val="001F0F8F"/>
    <w:rsid w:val="001F1006"/>
    <w:rsid w:val="001F15C6"/>
    <w:rsid w:val="001F161C"/>
    <w:rsid w:val="001F1AFB"/>
    <w:rsid w:val="001F1D67"/>
    <w:rsid w:val="001F1E8A"/>
    <w:rsid w:val="001F229B"/>
    <w:rsid w:val="001F2584"/>
    <w:rsid w:val="001F2871"/>
    <w:rsid w:val="001F2BBC"/>
    <w:rsid w:val="001F2C22"/>
    <w:rsid w:val="001F2F28"/>
    <w:rsid w:val="001F305A"/>
    <w:rsid w:val="001F35DD"/>
    <w:rsid w:val="001F3764"/>
    <w:rsid w:val="001F385A"/>
    <w:rsid w:val="001F386C"/>
    <w:rsid w:val="001F3907"/>
    <w:rsid w:val="001F3935"/>
    <w:rsid w:val="001F3E73"/>
    <w:rsid w:val="001F40A6"/>
    <w:rsid w:val="001F4144"/>
    <w:rsid w:val="001F4310"/>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A"/>
    <w:rsid w:val="001F7D63"/>
    <w:rsid w:val="0020016E"/>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1B"/>
    <w:rsid w:val="00203E55"/>
    <w:rsid w:val="0020468D"/>
    <w:rsid w:val="00204A3A"/>
    <w:rsid w:val="00204E10"/>
    <w:rsid w:val="00204EA1"/>
    <w:rsid w:val="00205406"/>
    <w:rsid w:val="00205462"/>
    <w:rsid w:val="00205751"/>
    <w:rsid w:val="002064D1"/>
    <w:rsid w:val="002065CB"/>
    <w:rsid w:val="002066AD"/>
    <w:rsid w:val="0020688D"/>
    <w:rsid w:val="002069A6"/>
    <w:rsid w:val="00206B0D"/>
    <w:rsid w:val="002070FD"/>
    <w:rsid w:val="00207361"/>
    <w:rsid w:val="002073AF"/>
    <w:rsid w:val="00207505"/>
    <w:rsid w:val="00207657"/>
    <w:rsid w:val="002076F3"/>
    <w:rsid w:val="00207783"/>
    <w:rsid w:val="00210673"/>
    <w:rsid w:val="002106A6"/>
    <w:rsid w:val="0021083C"/>
    <w:rsid w:val="00211030"/>
    <w:rsid w:val="002111D4"/>
    <w:rsid w:val="0021160C"/>
    <w:rsid w:val="002116FD"/>
    <w:rsid w:val="0021177B"/>
    <w:rsid w:val="00211897"/>
    <w:rsid w:val="002119E3"/>
    <w:rsid w:val="00211BBF"/>
    <w:rsid w:val="00211E69"/>
    <w:rsid w:val="00211FCC"/>
    <w:rsid w:val="002121D7"/>
    <w:rsid w:val="002123BB"/>
    <w:rsid w:val="002127E6"/>
    <w:rsid w:val="002128B4"/>
    <w:rsid w:val="00212EF5"/>
    <w:rsid w:val="00212F0B"/>
    <w:rsid w:val="002132B5"/>
    <w:rsid w:val="0021344A"/>
    <w:rsid w:val="00213600"/>
    <w:rsid w:val="00213766"/>
    <w:rsid w:val="002142D2"/>
    <w:rsid w:val="0021443F"/>
    <w:rsid w:val="0021455A"/>
    <w:rsid w:val="00214938"/>
    <w:rsid w:val="00214A96"/>
    <w:rsid w:val="00214C43"/>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70D"/>
    <w:rsid w:val="0022093C"/>
    <w:rsid w:val="002209F9"/>
    <w:rsid w:val="00220A06"/>
    <w:rsid w:val="002212A7"/>
    <w:rsid w:val="002215BA"/>
    <w:rsid w:val="00221654"/>
    <w:rsid w:val="0022165A"/>
    <w:rsid w:val="002216E6"/>
    <w:rsid w:val="002217B7"/>
    <w:rsid w:val="00221C37"/>
    <w:rsid w:val="00221D36"/>
    <w:rsid w:val="00221FC2"/>
    <w:rsid w:val="002220E9"/>
    <w:rsid w:val="002224C9"/>
    <w:rsid w:val="00222C40"/>
    <w:rsid w:val="00222CDC"/>
    <w:rsid w:val="00222D1D"/>
    <w:rsid w:val="002230A2"/>
    <w:rsid w:val="002230A7"/>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C6D"/>
    <w:rsid w:val="00227D29"/>
    <w:rsid w:val="00227E31"/>
    <w:rsid w:val="00227F9D"/>
    <w:rsid w:val="00230709"/>
    <w:rsid w:val="00230765"/>
    <w:rsid w:val="002307F3"/>
    <w:rsid w:val="0023088F"/>
    <w:rsid w:val="00230C94"/>
    <w:rsid w:val="00230EB7"/>
    <w:rsid w:val="00230EC6"/>
    <w:rsid w:val="00230F93"/>
    <w:rsid w:val="00230F9A"/>
    <w:rsid w:val="00230FB5"/>
    <w:rsid w:val="00230FCF"/>
    <w:rsid w:val="00231076"/>
    <w:rsid w:val="002310AF"/>
    <w:rsid w:val="00231EB1"/>
    <w:rsid w:val="00231F80"/>
    <w:rsid w:val="002322F6"/>
    <w:rsid w:val="002322F8"/>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85D"/>
    <w:rsid w:val="002409D3"/>
    <w:rsid w:val="00240B88"/>
    <w:rsid w:val="00240D1A"/>
    <w:rsid w:val="00240E24"/>
    <w:rsid w:val="0024118F"/>
    <w:rsid w:val="00241470"/>
    <w:rsid w:val="00241611"/>
    <w:rsid w:val="00242173"/>
    <w:rsid w:val="002421F0"/>
    <w:rsid w:val="00242226"/>
    <w:rsid w:val="00242295"/>
    <w:rsid w:val="002422FB"/>
    <w:rsid w:val="0024273E"/>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CB8"/>
    <w:rsid w:val="00244E74"/>
    <w:rsid w:val="00245579"/>
    <w:rsid w:val="002456A3"/>
    <w:rsid w:val="002458CF"/>
    <w:rsid w:val="0024599B"/>
    <w:rsid w:val="00245C52"/>
    <w:rsid w:val="00245D0A"/>
    <w:rsid w:val="00245DE5"/>
    <w:rsid w:val="0024603E"/>
    <w:rsid w:val="002461C3"/>
    <w:rsid w:val="002469FC"/>
    <w:rsid w:val="00246C15"/>
    <w:rsid w:val="00246CD4"/>
    <w:rsid w:val="00246D97"/>
    <w:rsid w:val="0024708E"/>
    <w:rsid w:val="0024798E"/>
    <w:rsid w:val="002479E3"/>
    <w:rsid w:val="00247AF0"/>
    <w:rsid w:val="00247C17"/>
    <w:rsid w:val="00247C1D"/>
    <w:rsid w:val="00247D11"/>
    <w:rsid w:val="00247D89"/>
    <w:rsid w:val="00247E8D"/>
    <w:rsid w:val="00247FBD"/>
    <w:rsid w:val="002501A1"/>
    <w:rsid w:val="00250259"/>
    <w:rsid w:val="00250300"/>
    <w:rsid w:val="002506FD"/>
    <w:rsid w:val="00250815"/>
    <w:rsid w:val="00250D77"/>
    <w:rsid w:val="00250F16"/>
    <w:rsid w:val="002510E5"/>
    <w:rsid w:val="002514E8"/>
    <w:rsid w:val="002517FA"/>
    <w:rsid w:val="00251E3F"/>
    <w:rsid w:val="00252241"/>
    <w:rsid w:val="00252674"/>
    <w:rsid w:val="00252749"/>
    <w:rsid w:val="00252873"/>
    <w:rsid w:val="00252A43"/>
    <w:rsid w:val="00252A65"/>
    <w:rsid w:val="00252B60"/>
    <w:rsid w:val="00252BD1"/>
    <w:rsid w:val="00252C9A"/>
    <w:rsid w:val="00252D44"/>
    <w:rsid w:val="00252DBC"/>
    <w:rsid w:val="00252EA6"/>
    <w:rsid w:val="0025301A"/>
    <w:rsid w:val="00253361"/>
    <w:rsid w:val="002533AA"/>
    <w:rsid w:val="00253635"/>
    <w:rsid w:val="002536A4"/>
    <w:rsid w:val="002537D6"/>
    <w:rsid w:val="00253B90"/>
    <w:rsid w:val="00253CF7"/>
    <w:rsid w:val="00253E9D"/>
    <w:rsid w:val="00253FB7"/>
    <w:rsid w:val="00253FBA"/>
    <w:rsid w:val="002541E7"/>
    <w:rsid w:val="00254299"/>
    <w:rsid w:val="00254E40"/>
    <w:rsid w:val="002553E6"/>
    <w:rsid w:val="0025546F"/>
    <w:rsid w:val="002555F0"/>
    <w:rsid w:val="00255817"/>
    <w:rsid w:val="002559A4"/>
    <w:rsid w:val="00255C09"/>
    <w:rsid w:val="00255E50"/>
    <w:rsid w:val="002560F6"/>
    <w:rsid w:val="0025626A"/>
    <w:rsid w:val="00256328"/>
    <w:rsid w:val="0025665A"/>
    <w:rsid w:val="00256942"/>
    <w:rsid w:val="00256EEE"/>
    <w:rsid w:val="00257239"/>
    <w:rsid w:val="0025726D"/>
    <w:rsid w:val="002578F7"/>
    <w:rsid w:val="00257C19"/>
    <w:rsid w:val="00260006"/>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BE8"/>
    <w:rsid w:val="00262CD3"/>
    <w:rsid w:val="00262CE8"/>
    <w:rsid w:val="00262D00"/>
    <w:rsid w:val="00262D9A"/>
    <w:rsid w:val="00262EC1"/>
    <w:rsid w:val="00262F7D"/>
    <w:rsid w:val="00263245"/>
    <w:rsid w:val="0026343A"/>
    <w:rsid w:val="002635B5"/>
    <w:rsid w:val="00263A7B"/>
    <w:rsid w:val="00263D49"/>
    <w:rsid w:val="00263D88"/>
    <w:rsid w:val="00263E42"/>
    <w:rsid w:val="0026461B"/>
    <w:rsid w:val="002647D1"/>
    <w:rsid w:val="002647D7"/>
    <w:rsid w:val="0026496F"/>
    <w:rsid w:val="00264CFB"/>
    <w:rsid w:val="002652AC"/>
    <w:rsid w:val="0026564B"/>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873"/>
    <w:rsid w:val="00267A28"/>
    <w:rsid w:val="00267DC6"/>
    <w:rsid w:val="00267ECE"/>
    <w:rsid w:val="00270326"/>
    <w:rsid w:val="002703DD"/>
    <w:rsid w:val="00270452"/>
    <w:rsid w:val="002706DC"/>
    <w:rsid w:val="00270839"/>
    <w:rsid w:val="00270CAB"/>
    <w:rsid w:val="00270F79"/>
    <w:rsid w:val="0027102E"/>
    <w:rsid w:val="002710A9"/>
    <w:rsid w:val="0027132E"/>
    <w:rsid w:val="002715ED"/>
    <w:rsid w:val="00271EDE"/>
    <w:rsid w:val="0027227B"/>
    <w:rsid w:val="00272289"/>
    <w:rsid w:val="00272411"/>
    <w:rsid w:val="00272474"/>
    <w:rsid w:val="0027276D"/>
    <w:rsid w:val="0027283D"/>
    <w:rsid w:val="00272BE2"/>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0A4"/>
    <w:rsid w:val="00274205"/>
    <w:rsid w:val="0027453E"/>
    <w:rsid w:val="0027457B"/>
    <w:rsid w:val="00274764"/>
    <w:rsid w:val="0027478F"/>
    <w:rsid w:val="00274977"/>
    <w:rsid w:val="00274A3B"/>
    <w:rsid w:val="00274CAB"/>
    <w:rsid w:val="00274FFA"/>
    <w:rsid w:val="002751B6"/>
    <w:rsid w:val="002753A0"/>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266"/>
    <w:rsid w:val="002802CF"/>
    <w:rsid w:val="0028030D"/>
    <w:rsid w:val="00280813"/>
    <w:rsid w:val="002809A1"/>
    <w:rsid w:val="002809A2"/>
    <w:rsid w:val="00280A4B"/>
    <w:rsid w:val="00280C69"/>
    <w:rsid w:val="00280FE5"/>
    <w:rsid w:val="0028104A"/>
    <w:rsid w:val="002810E9"/>
    <w:rsid w:val="002812CC"/>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744"/>
    <w:rsid w:val="00283747"/>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17A"/>
    <w:rsid w:val="00291427"/>
    <w:rsid w:val="002918D7"/>
    <w:rsid w:val="002919FC"/>
    <w:rsid w:val="00291CFD"/>
    <w:rsid w:val="00291D3F"/>
    <w:rsid w:val="00291E02"/>
    <w:rsid w:val="00291E90"/>
    <w:rsid w:val="00292022"/>
    <w:rsid w:val="002920AC"/>
    <w:rsid w:val="002921A7"/>
    <w:rsid w:val="002921C4"/>
    <w:rsid w:val="0029255A"/>
    <w:rsid w:val="0029264D"/>
    <w:rsid w:val="0029270A"/>
    <w:rsid w:val="00293028"/>
    <w:rsid w:val="002932EC"/>
    <w:rsid w:val="002932EF"/>
    <w:rsid w:val="002935C3"/>
    <w:rsid w:val="00293690"/>
    <w:rsid w:val="00293C1C"/>
    <w:rsid w:val="00293C4F"/>
    <w:rsid w:val="00293E2D"/>
    <w:rsid w:val="00293F44"/>
    <w:rsid w:val="0029425D"/>
    <w:rsid w:val="0029451A"/>
    <w:rsid w:val="00294592"/>
    <w:rsid w:val="00294860"/>
    <w:rsid w:val="00294B9B"/>
    <w:rsid w:val="00294ED7"/>
    <w:rsid w:val="00294FFF"/>
    <w:rsid w:val="0029524D"/>
    <w:rsid w:val="0029558F"/>
    <w:rsid w:val="00295815"/>
    <w:rsid w:val="00295AAC"/>
    <w:rsid w:val="002960F3"/>
    <w:rsid w:val="002968C9"/>
    <w:rsid w:val="00296B7E"/>
    <w:rsid w:val="00296C6C"/>
    <w:rsid w:val="00296FCC"/>
    <w:rsid w:val="0029723F"/>
    <w:rsid w:val="002973B1"/>
    <w:rsid w:val="0029756C"/>
    <w:rsid w:val="00297614"/>
    <w:rsid w:val="002976AF"/>
    <w:rsid w:val="002977D1"/>
    <w:rsid w:val="00297836"/>
    <w:rsid w:val="00297B1F"/>
    <w:rsid w:val="00297B7D"/>
    <w:rsid w:val="00297C07"/>
    <w:rsid w:val="00297FEF"/>
    <w:rsid w:val="002A001F"/>
    <w:rsid w:val="002A0163"/>
    <w:rsid w:val="002A02A8"/>
    <w:rsid w:val="002A083B"/>
    <w:rsid w:val="002A0BFA"/>
    <w:rsid w:val="002A1083"/>
    <w:rsid w:val="002A13A0"/>
    <w:rsid w:val="002A1AD8"/>
    <w:rsid w:val="002A1EE9"/>
    <w:rsid w:val="002A2652"/>
    <w:rsid w:val="002A271D"/>
    <w:rsid w:val="002A272D"/>
    <w:rsid w:val="002A29FD"/>
    <w:rsid w:val="002A2BD7"/>
    <w:rsid w:val="002A2FDE"/>
    <w:rsid w:val="002A3272"/>
    <w:rsid w:val="002A3790"/>
    <w:rsid w:val="002A37E4"/>
    <w:rsid w:val="002A39E9"/>
    <w:rsid w:val="002A3BFD"/>
    <w:rsid w:val="002A3D19"/>
    <w:rsid w:val="002A429C"/>
    <w:rsid w:val="002A439C"/>
    <w:rsid w:val="002A4AB0"/>
    <w:rsid w:val="002A4B2C"/>
    <w:rsid w:val="002A4D9A"/>
    <w:rsid w:val="002A4F1A"/>
    <w:rsid w:val="002A4F26"/>
    <w:rsid w:val="002A5089"/>
    <w:rsid w:val="002A5493"/>
    <w:rsid w:val="002A58E5"/>
    <w:rsid w:val="002A5A27"/>
    <w:rsid w:val="002A5C74"/>
    <w:rsid w:val="002A5F37"/>
    <w:rsid w:val="002A6030"/>
    <w:rsid w:val="002A61D2"/>
    <w:rsid w:val="002A676A"/>
    <w:rsid w:val="002A6920"/>
    <w:rsid w:val="002A6AD1"/>
    <w:rsid w:val="002A6E5F"/>
    <w:rsid w:val="002A6EC3"/>
    <w:rsid w:val="002A6F0D"/>
    <w:rsid w:val="002A70DB"/>
    <w:rsid w:val="002A7314"/>
    <w:rsid w:val="002A7425"/>
    <w:rsid w:val="002A78C3"/>
    <w:rsid w:val="002A7C79"/>
    <w:rsid w:val="002B019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0C"/>
    <w:rsid w:val="002B1244"/>
    <w:rsid w:val="002B1579"/>
    <w:rsid w:val="002B1854"/>
    <w:rsid w:val="002B1AC9"/>
    <w:rsid w:val="002B1CC7"/>
    <w:rsid w:val="002B1CD2"/>
    <w:rsid w:val="002B1DB5"/>
    <w:rsid w:val="002B1DD3"/>
    <w:rsid w:val="002B1E10"/>
    <w:rsid w:val="002B1E9E"/>
    <w:rsid w:val="002B1EDE"/>
    <w:rsid w:val="002B201F"/>
    <w:rsid w:val="002B2068"/>
    <w:rsid w:val="002B20CE"/>
    <w:rsid w:val="002B2540"/>
    <w:rsid w:val="002B25CC"/>
    <w:rsid w:val="002B2C2C"/>
    <w:rsid w:val="002B2C81"/>
    <w:rsid w:val="002B2EB5"/>
    <w:rsid w:val="002B2F44"/>
    <w:rsid w:val="002B318C"/>
    <w:rsid w:val="002B34C0"/>
    <w:rsid w:val="002B34EB"/>
    <w:rsid w:val="002B36AF"/>
    <w:rsid w:val="002B3732"/>
    <w:rsid w:val="002B3BEC"/>
    <w:rsid w:val="002B3DE5"/>
    <w:rsid w:val="002B4233"/>
    <w:rsid w:val="002B424E"/>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688"/>
    <w:rsid w:val="002B57A9"/>
    <w:rsid w:val="002B5E9D"/>
    <w:rsid w:val="002B5F48"/>
    <w:rsid w:val="002B5FBB"/>
    <w:rsid w:val="002B6395"/>
    <w:rsid w:val="002B639A"/>
    <w:rsid w:val="002B6786"/>
    <w:rsid w:val="002B68A9"/>
    <w:rsid w:val="002B68E0"/>
    <w:rsid w:val="002B69C9"/>
    <w:rsid w:val="002B6CF0"/>
    <w:rsid w:val="002B6EFF"/>
    <w:rsid w:val="002B717C"/>
    <w:rsid w:val="002B72D7"/>
    <w:rsid w:val="002B738D"/>
    <w:rsid w:val="002B75CC"/>
    <w:rsid w:val="002B76B3"/>
    <w:rsid w:val="002B76CB"/>
    <w:rsid w:val="002B7A9E"/>
    <w:rsid w:val="002B7ACD"/>
    <w:rsid w:val="002B7BC5"/>
    <w:rsid w:val="002B7C3A"/>
    <w:rsid w:val="002B7D9B"/>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2"/>
    <w:rsid w:val="002C1E1E"/>
    <w:rsid w:val="002C1FF5"/>
    <w:rsid w:val="002C24AD"/>
    <w:rsid w:val="002C2654"/>
    <w:rsid w:val="002C27CE"/>
    <w:rsid w:val="002C2D5B"/>
    <w:rsid w:val="002C2F4D"/>
    <w:rsid w:val="002C3015"/>
    <w:rsid w:val="002C3345"/>
    <w:rsid w:val="002C3478"/>
    <w:rsid w:val="002C36F2"/>
    <w:rsid w:val="002C3721"/>
    <w:rsid w:val="002C37BB"/>
    <w:rsid w:val="002C38B4"/>
    <w:rsid w:val="002C39CF"/>
    <w:rsid w:val="002C3BB2"/>
    <w:rsid w:val="002C3FD9"/>
    <w:rsid w:val="002C40A1"/>
    <w:rsid w:val="002C4296"/>
    <w:rsid w:val="002C46B3"/>
    <w:rsid w:val="002C46EA"/>
    <w:rsid w:val="002C4749"/>
    <w:rsid w:val="002C484B"/>
    <w:rsid w:val="002C49EF"/>
    <w:rsid w:val="002C4A50"/>
    <w:rsid w:val="002C4C8F"/>
    <w:rsid w:val="002C4DBC"/>
    <w:rsid w:val="002C4E58"/>
    <w:rsid w:val="002C4F68"/>
    <w:rsid w:val="002C5028"/>
    <w:rsid w:val="002C5212"/>
    <w:rsid w:val="002C5468"/>
    <w:rsid w:val="002C549D"/>
    <w:rsid w:val="002C572E"/>
    <w:rsid w:val="002C5F12"/>
    <w:rsid w:val="002C6545"/>
    <w:rsid w:val="002C669B"/>
    <w:rsid w:val="002C66C0"/>
    <w:rsid w:val="002C6891"/>
    <w:rsid w:val="002C6A56"/>
    <w:rsid w:val="002C6A83"/>
    <w:rsid w:val="002C720E"/>
    <w:rsid w:val="002C7377"/>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2FAB"/>
    <w:rsid w:val="002D34E6"/>
    <w:rsid w:val="002D371B"/>
    <w:rsid w:val="002D3739"/>
    <w:rsid w:val="002D3E06"/>
    <w:rsid w:val="002D4020"/>
    <w:rsid w:val="002D465B"/>
    <w:rsid w:val="002D4919"/>
    <w:rsid w:val="002D4A39"/>
    <w:rsid w:val="002D4A80"/>
    <w:rsid w:val="002D4B9D"/>
    <w:rsid w:val="002D4D63"/>
    <w:rsid w:val="002D4F07"/>
    <w:rsid w:val="002D5009"/>
    <w:rsid w:val="002D52A7"/>
    <w:rsid w:val="002D5DDD"/>
    <w:rsid w:val="002D5E26"/>
    <w:rsid w:val="002D5FB1"/>
    <w:rsid w:val="002D6076"/>
    <w:rsid w:val="002D6137"/>
    <w:rsid w:val="002D6707"/>
    <w:rsid w:val="002D6A77"/>
    <w:rsid w:val="002D6B62"/>
    <w:rsid w:val="002D6C26"/>
    <w:rsid w:val="002D6D55"/>
    <w:rsid w:val="002D6F8E"/>
    <w:rsid w:val="002D71AB"/>
    <w:rsid w:val="002D73F9"/>
    <w:rsid w:val="002D74E0"/>
    <w:rsid w:val="002D7532"/>
    <w:rsid w:val="002D7845"/>
    <w:rsid w:val="002D7A31"/>
    <w:rsid w:val="002D7F12"/>
    <w:rsid w:val="002E025F"/>
    <w:rsid w:val="002E0337"/>
    <w:rsid w:val="002E036F"/>
    <w:rsid w:val="002E03F2"/>
    <w:rsid w:val="002E0482"/>
    <w:rsid w:val="002E05A8"/>
    <w:rsid w:val="002E0900"/>
    <w:rsid w:val="002E0997"/>
    <w:rsid w:val="002E0C5C"/>
    <w:rsid w:val="002E0CBB"/>
    <w:rsid w:val="002E0FFD"/>
    <w:rsid w:val="002E10B7"/>
    <w:rsid w:val="002E12A4"/>
    <w:rsid w:val="002E1435"/>
    <w:rsid w:val="002E15C8"/>
    <w:rsid w:val="002E160F"/>
    <w:rsid w:val="002E173F"/>
    <w:rsid w:val="002E1A60"/>
    <w:rsid w:val="002E21A0"/>
    <w:rsid w:val="002E21E5"/>
    <w:rsid w:val="002E24D5"/>
    <w:rsid w:val="002E25DB"/>
    <w:rsid w:val="002E26EE"/>
    <w:rsid w:val="002E2702"/>
    <w:rsid w:val="002E271E"/>
    <w:rsid w:val="002E272E"/>
    <w:rsid w:val="002E2753"/>
    <w:rsid w:val="002E2B05"/>
    <w:rsid w:val="002E2BE9"/>
    <w:rsid w:val="002E2D6C"/>
    <w:rsid w:val="002E2F54"/>
    <w:rsid w:val="002E3476"/>
    <w:rsid w:val="002E35B3"/>
    <w:rsid w:val="002E35F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038"/>
    <w:rsid w:val="002E6235"/>
    <w:rsid w:val="002E63C7"/>
    <w:rsid w:val="002E674A"/>
    <w:rsid w:val="002E67E7"/>
    <w:rsid w:val="002E6812"/>
    <w:rsid w:val="002E6B2B"/>
    <w:rsid w:val="002E6E86"/>
    <w:rsid w:val="002E6F27"/>
    <w:rsid w:val="002E6FDF"/>
    <w:rsid w:val="002E72B7"/>
    <w:rsid w:val="002E7491"/>
    <w:rsid w:val="002E7660"/>
    <w:rsid w:val="002E7764"/>
    <w:rsid w:val="002E7784"/>
    <w:rsid w:val="002E778B"/>
    <w:rsid w:val="002E780D"/>
    <w:rsid w:val="002E78E8"/>
    <w:rsid w:val="002E798D"/>
    <w:rsid w:val="002E7AE8"/>
    <w:rsid w:val="002E7B67"/>
    <w:rsid w:val="002F0366"/>
    <w:rsid w:val="002F0385"/>
    <w:rsid w:val="002F03B7"/>
    <w:rsid w:val="002F053B"/>
    <w:rsid w:val="002F09F2"/>
    <w:rsid w:val="002F0DFD"/>
    <w:rsid w:val="002F1001"/>
    <w:rsid w:val="002F112A"/>
    <w:rsid w:val="002F14E9"/>
    <w:rsid w:val="002F1791"/>
    <w:rsid w:val="002F1837"/>
    <w:rsid w:val="002F1CD5"/>
    <w:rsid w:val="002F1DB2"/>
    <w:rsid w:val="002F1FBE"/>
    <w:rsid w:val="002F1FD2"/>
    <w:rsid w:val="002F271A"/>
    <w:rsid w:val="002F278A"/>
    <w:rsid w:val="002F2D1F"/>
    <w:rsid w:val="002F2F91"/>
    <w:rsid w:val="002F2FC2"/>
    <w:rsid w:val="002F3196"/>
    <w:rsid w:val="002F3631"/>
    <w:rsid w:val="002F3719"/>
    <w:rsid w:val="002F3993"/>
    <w:rsid w:val="002F3ACB"/>
    <w:rsid w:val="002F3D42"/>
    <w:rsid w:val="002F3D83"/>
    <w:rsid w:val="002F3DC5"/>
    <w:rsid w:val="002F3E76"/>
    <w:rsid w:val="002F40F2"/>
    <w:rsid w:val="002F4167"/>
    <w:rsid w:val="002F4181"/>
    <w:rsid w:val="002F42DC"/>
    <w:rsid w:val="002F4302"/>
    <w:rsid w:val="002F4606"/>
    <w:rsid w:val="002F48A3"/>
    <w:rsid w:val="002F48FD"/>
    <w:rsid w:val="002F4998"/>
    <w:rsid w:val="002F4A0C"/>
    <w:rsid w:val="002F4A63"/>
    <w:rsid w:val="002F4C00"/>
    <w:rsid w:val="002F4D7A"/>
    <w:rsid w:val="002F5716"/>
    <w:rsid w:val="002F5ACA"/>
    <w:rsid w:val="002F5F1E"/>
    <w:rsid w:val="002F6187"/>
    <w:rsid w:val="002F62BA"/>
    <w:rsid w:val="002F6340"/>
    <w:rsid w:val="002F6388"/>
    <w:rsid w:val="002F6570"/>
    <w:rsid w:val="002F6A8C"/>
    <w:rsid w:val="002F6C2A"/>
    <w:rsid w:val="002F730C"/>
    <w:rsid w:val="002F73F7"/>
    <w:rsid w:val="002F7510"/>
    <w:rsid w:val="002F7E3E"/>
    <w:rsid w:val="002F7F03"/>
    <w:rsid w:val="0030014B"/>
    <w:rsid w:val="00300433"/>
    <w:rsid w:val="00300462"/>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5B"/>
    <w:rsid w:val="00301F6A"/>
    <w:rsid w:val="00301FCC"/>
    <w:rsid w:val="003021ED"/>
    <w:rsid w:val="00302763"/>
    <w:rsid w:val="00302782"/>
    <w:rsid w:val="00302B60"/>
    <w:rsid w:val="00302D5C"/>
    <w:rsid w:val="00302E42"/>
    <w:rsid w:val="00302E8A"/>
    <w:rsid w:val="00302E94"/>
    <w:rsid w:val="00303015"/>
    <w:rsid w:val="003033EB"/>
    <w:rsid w:val="00303497"/>
    <w:rsid w:val="003036AD"/>
    <w:rsid w:val="0030374B"/>
    <w:rsid w:val="0030379D"/>
    <w:rsid w:val="003038CB"/>
    <w:rsid w:val="00303943"/>
    <w:rsid w:val="0030398A"/>
    <w:rsid w:val="00304071"/>
    <w:rsid w:val="003042F2"/>
    <w:rsid w:val="00304479"/>
    <w:rsid w:val="0030454F"/>
    <w:rsid w:val="00304796"/>
    <w:rsid w:val="003047AF"/>
    <w:rsid w:val="003048DE"/>
    <w:rsid w:val="00304EB3"/>
    <w:rsid w:val="00304EC9"/>
    <w:rsid w:val="00304ED2"/>
    <w:rsid w:val="00305128"/>
    <w:rsid w:val="003052C0"/>
    <w:rsid w:val="003057F9"/>
    <w:rsid w:val="00305986"/>
    <w:rsid w:val="00305E3A"/>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07FA5"/>
    <w:rsid w:val="00310081"/>
    <w:rsid w:val="003100C1"/>
    <w:rsid w:val="0031040B"/>
    <w:rsid w:val="0031046B"/>
    <w:rsid w:val="003106E7"/>
    <w:rsid w:val="0031072C"/>
    <w:rsid w:val="00310901"/>
    <w:rsid w:val="00310EB2"/>
    <w:rsid w:val="00310F4B"/>
    <w:rsid w:val="00311327"/>
    <w:rsid w:val="00311507"/>
    <w:rsid w:val="00311AD0"/>
    <w:rsid w:val="00311D14"/>
    <w:rsid w:val="00311D70"/>
    <w:rsid w:val="00311EF9"/>
    <w:rsid w:val="003124BC"/>
    <w:rsid w:val="003126D7"/>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DEB"/>
    <w:rsid w:val="00315E60"/>
    <w:rsid w:val="00315F77"/>
    <w:rsid w:val="00315F8E"/>
    <w:rsid w:val="0031615F"/>
    <w:rsid w:val="00316595"/>
    <w:rsid w:val="00316822"/>
    <w:rsid w:val="00316A07"/>
    <w:rsid w:val="00316AB2"/>
    <w:rsid w:val="00316DFE"/>
    <w:rsid w:val="003170F6"/>
    <w:rsid w:val="00317390"/>
    <w:rsid w:val="003173EC"/>
    <w:rsid w:val="003173FB"/>
    <w:rsid w:val="003175E3"/>
    <w:rsid w:val="003176C7"/>
    <w:rsid w:val="0031791F"/>
    <w:rsid w:val="00317E06"/>
    <w:rsid w:val="00317E7F"/>
    <w:rsid w:val="00320574"/>
    <w:rsid w:val="0032076E"/>
    <w:rsid w:val="0032082A"/>
    <w:rsid w:val="00320D59"/>
    <w:rsid w:val="00321007"/>
    <w:rsid w:val="0032127C"/>
    <w:rsid w:val="00321552"/>
    <w:rsid w:val="00321560"/>
    <w:rsid w:val="00321718"/>
    <w:rsid w:val="003218BC"/>
    <w:rsid w:val="00321AA1"/>
    <w:rsid w:val="00321AE8"/>
    <w:rsid w:val="00321D66"/>
    <w:rsid w:val="00321EE2"/>
    <w:rsid w:val="003220E3"/>
    <w:rsid w:val="003221B9"/>
    <w:rsid w:val="00322EBD"/>
    <w:rsid w:val="00322FEE"/>
    <w:rsid w:val="00323460"/>
    <w:rsid w:val="003239AF"/>
    <w:rsid w:val="00323AFC"/>
    <w:rsid w:val="00323CEE"/>
    <w:rsid w:val="00323F04"/>
    <w:rsid w:val="0032423A"/>
    <w:rsid w:val="00324259"/>
    <w:rsid w:val="003243C9"/>
    <w:rsid w:val="00324497"/>
    <w:rsid w:val="003247A4"/>
    <w:rsid w:val="0032488E"/>
    <w:rsid w:val="00324937"/>
    <w:rsid w:val="00324B48"/>
    <w:rsid w:val="00324E10"/>
    <w:rsid w:val="00324F44"/>
    <w:rsid w:val="00324F75"/>
    <w:rsid w:val="003250FE"/>
    <w:rsid w:val="00325971"/>
    <w:rsid w:val="003259D4"/>
    <w:rsid w:val="00325A78"/>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C52"/>
    <w:rsid w:val="00327EF9"/>
    <w:rsid w:val="00327F57"/>
    <w:rsid w:val="003301E9"/>
    <w:rsid w:val="00330243"/>
    <w:rsid w:val="00330281"/>
    <w:rsid w:val="003304C7"/>
    <w:rsid w:val="0033081A"/>
    <w:rsid w:val="003309FB"/>
    <w:rsid w:val="00330A09"/>
    <w:rsid w:val="00330B0D"/>
    <w:rsid w:val="00330BAB"/>
    <w:rsid w:val="00330BC0"/>
    <w:rsid w:val="00330C5D"/>
    <w:rsid w:val="00331001"/>
    <w:rsid w:val="003310D7"/>
    <w:rsid w:val="00331288"/>
    <w:rsid w:val="0033143B"/>
    <w:rsid w:val="00331550"/>
    <w:rsid w:val="003317AF"/>
    <w:rsid w:val="00331F77"/>
    <w:rsid w:val="0033222A"/>
    <w:rsid w:val="0033237A"/>
    <w:rsid w:val="003324CA"/>
    <w:rsid w:val="00332565"/>
    <w:rsid w:val="003325C3"/>
    <w:rsid w:val="003326CB"/>
    <w:rsid w:val="00332902"/>
    <w:rsid w:val="00332D6E"/>
    <w:rsid w:val="00332DD8"/>
    <w:rsid w:val="00332E3C"/>
    <w:rsid w:val="00332F53"/>
    <w:rsid w:val="00333352"/>
    <w:rsid w:val="0033360B"/>
    <w:rsid w:val="00333723"/>
    <w:rsid w:val="00333783"/>
    <w:rsid w:val="00333BB3"/>
    <w:rsid w:val="00333C73"/>
    <w:rsid w:val="00333CAE"/>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3D"/>
    <w:rsid w:val="00337613"/>
    <w:rsid w:val="00337A5E"/>
    <w:rsid w:val="00337B6F"/>
    <w:rsid w:val="00337D04"/>
    <w:rsid w:val="0034003F"/>
    <w:rsid w:val="003401DA"/>
    <w:rsid w:val="00340208"/>
    <w:rsid w:val="00340426"/>
    <w:rsid w:val="003408E9"/>
    <w:rsid w:val="00340B5E"/>
    <w:rsid w:val="00340B81"/>
    <w:rsid w:val="00340D7A"/>
    <w:rsid w:val="0034157C"/>
    <w:rsid w:val="00341820"/>
    <w:rsid w:val="00341852"/>
    <w:rsid w:val="00341B6A"/>
    <w:rsid w:val="003422D1"/>
    <w:rsid w:val="0034236D"/>
    <w:rsid w:val="00342684"/>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3B7"/>
    <w:rsid w:val="003444AC"/>
    <w:rsid w:val="003450B1"/>
    <w:rsid w:val="00345287"/>
    <w:rsid w:val="003453FE"/>
    <w:rsid w:val="00345468"/>
    <w:rsid w:val="00345715"/>
    <w:rsid w:val="00345A92"/>
    <w:rsid w:val="00345CD4"/>
    <w:rsid w:val="00345CDD"/>
    <w:rsid w:val="00345E8D"/>
    <w:rsid w:val="00345EC1"/>
    <w:rsid w:val="00345FF9"/>
    <w:rsid w:val="0034613F"/>
    <w:rsid w:val="003462E9"/>
    <w:rsid w:val="00346379"/>
    <w:rsid w:val="003464AD"/>
    <w:rsid w:val="003465F9"/>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D14"/>
    <w:rsid w:val="00350F2B"/>
    <w:rsid w:val="00350F7B"/>
    <w:rsid w:val="003512AF"/>
    <w:rsid w:val="00351427"/>
    <w:rsid w:val="003514C4"/>
    <w:rsid w:val="003515A5"/>
    <w:rsid w:val="00351930"/>
    <w:rsid w:val="00351DE8"/>
    <w:rsid w:val="0035214E"/>
    <w:rsid w:val="00352204"/>
    <w:rsid w:val="00352426"/>
    <w:rsid w:val="00352CC3"/>
    <w:rsid w:val="00352FB9"/>
    <w:rsid w:val="003531B2"/>
    <w:rsid w:val="00353333"/>
    <w:rsid w:val="00353459"/>
    <w:rsid w:val="00353542"/>
    <w:rsid w:val="00353703"/>
    <w:rsid w:val="0035373D"/>
    <w:rsid w:val="003537B9"/>
    <w:rsid w:val="003537CC"/>
    <w:rsid w:val="00353991"/>
    <w:rsid w:val="00353AA2"/>
    <w:rsid w:val="00353D2B"/>
    <w:rsid w:val="00353D9C"/>
    <w:rsid w:val="00353F4B"/>
    <w:rsid w:val="00353FD7"/>
    <w:rsid w:val="0035405C"/>
    <w:rsid w:val="003542B1"/>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B82"/>
    <w:rsid w:val="00361E78"/>
    <w:rsid w:val="00361FC1"/>
    <w:rsid w:val="0036208B"/>
    <w:rsid w:val="003621F0"/>
    <w:rsid w:val="0036251C"/>
    <w:rsid w:val="00362646"/>
    <w:rsid w:val="0036272A"/>
    <w:rsid w:val="003628CB"/>
    <w:rsid w:val="003629E5"/>
    <w:rsid w:val="00362B30"/>
    <w:rsid w:val="00362DCA"/>
    <w:rsid w:val="00362E3C"/>
    <w:rsid w:val="00362EF7"/>
    <w:rsid w:val="00362F22"/>
    <w:rsid w:val="00362FA1"/>
    <w:rsid w:val="0036312F"/>
    <w:rsid w:val="003632B6"/>
    <w:rsid w:val="00363482"/>
    <w:rsid w:val="0036351D"/>
    <w:rsid w:val="003636BA"/>
    <w:rsid w:val="0036389B"/>
    <w:rsid w:val="00363F3C"/>
    <w:rsid w:val="003640F3"/>
    <w:rsid w:val="00364127"/>
    <w:rsid w:val="00364132"/>
    <w:rsid w:val="003642FF"/>
    <w:rsid w:val="00364888"/>
    <w:rsid w:val="00364A78"/>
    <w:rsid w:val="00364C30"/>
    <w:rsid w:val="00364D0A"/>
    <w:rsid w:val="00364E0A"/>
    <w:rsid w:val="00364E54"/>
    <w:rsid w:val="00364E7F"/>
    <w:rsid w:val="00364FFB"/>
    <w:rsid w:val="0036548D"/>
    <w:rsid w:val="00365B21"/>
    <w:rsid w:val="00365B64"/>
    <w:rsid w:val="00365B94"/>
    <w:rsid w:val="00365F03"/>
    <w:rsid w:val="0036605A"/>
    <w:rsid w:val="0036609E"/>
    <w:rsid w:val="0036622A"/>
    <w:rsid w:val="00366518"/>
    <w:rsid w:val="0036684F"/>
    <w:rsid w:val="00366A5C"/>
    <w:rsid w:val="00366A81"/>
    <w:rsid w:val="00366ABC"/>
    <w:rsid w:val="0036769E"/>
    <w:rsid w:val="003676BB"/>
    <w:rsid w:val="00367814"/>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746"/>
    <w:rsid w:val="00375B1E"/>
    <w:rsid w:val="00376137"/>
    <w:rsid w:val="00376594"/>
    <w:rsid w:val="00376C8D"/>
    <w:rsid w:val="00376D03"/>
    <w:rsid w:val="00376EAF"/>
    <w:rsid w:val="00376F94"/>
    <w:rsid w:val="00377162"/>
    <w:rsid w:val="0037730E"/>
    <w:rsid w:val="00377374"/>
    <w:rsid w:val="00377482"/>
    <w:rsid w:val="00377707"/>
    <w:rsid w:val="00377865"/>
    <w:rsid w:val="00377D39"/>
    <w:rsid w:val="00377DF7"/>
    <w:rsid w:val="00380234"/>
    <w:rsid w:val="0038032F"/>
    <w:rsid w:val="00380411"/>
    <w:rsid w:val="003805AF"/>
    <w:rsid w:val="00380854"/>
    <w:rsid w:val="00380CA3"/>
    <w:rsid w:val="00380D90"/>
    <w:rsid w:val="00380E69"/>
    <w:rsid w:val="00381132"/>
    <w:rsid w:val="00381180"/>
    <w:rsid w:val="00381587"/>
    <w:rsid w:val="003818F8"/>
    <w:rsid w:val="003818FB"/>
    <w:rsid w:val="00381C18"/>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C3F"/>
    <w:rsid w:val="00383D72"/>
    <w:rsid w:val="00383E30"/>
    <w:rsid w:val="00383ECD"/>
    <w:rsid w:val="00383FA8"/>
    <w:rsid w:val="003840E7"/>
    <w:rsid w:val="00384532"/>
    <w:rsid w:val="00384A48"/>
    <w:rsid w:val="00384C3E"/>
    <w:rsid w:val="00384DC1"/>
    <w:rsid w:val="00384EC3"/>
    <w:rsid w:val="00385043"/>
    <w:rsid w:val="00385083"/>
    <w:rsid w:val="003850E8"/>
    <w:rsid w:val="0038523F"/>
    <w:rsid w:val="00385360"/>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4EC"/>
    <w:rsid w:val="003905E2"/>
    <w:rsid w:val="0039088F"/>
    <w:rsid w:val="00390903"/>
    <w:rsid w:val="00390CC4"/>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6EF3"/>
    <w:rsid w:val="0039756D"/>
    <w:rsid w:val="00397708"/>
    <w:rsid w:val="0039791B"/>
    <w:rsid w:val="00397B6B"/>
    <w:rsid w:val="003A00E9"/>
    <w:rsid w:val="003A010D"/>
    <w:rsid w:val="003A013E"/>
    <w:rsid w:val="003A03E1"/>
    <w:rsid w:val="003A0433"/>
    <w:rsid w:val="003A059A"/>
    <w:rsid w:val="003A05AE"/>
    <w:rsid w:val="003A06B7"/>
    <w:rsid w:val="003A06CE"/>
    <w:rsid w:val="003A0787"/>
    <w:rsid w:val="003A09C3"/>
    <w:rsid w:val="003A0B43"/>
    <w:rsid w:val="003A0BC4"/>
    <w:rsid w:val="003A0CCD"/>
    <w:rsid w:val="003A0D40"/>
    <w:rsid w:val="003A0E78"/>
    <w:rsid w:val="003A0F9A"/>
    <w:rsid w:val="003A0FC0"/>
    <w:rsid w:val="003A11BD"/>
    <w:rsid w:val="003A18AC"/>
    <w:rsid w:val="003A196D"/>
    <w:rsid w:val="003A1E53"/>
    <w:rsid w:val="003A1FFF"/>
    <w:rsid w:val="003A212F"/>
    <w:rsid w:val="003A21BA"/>
    <w:rsid w:val="003A249A"/>
    <w:rsid w:val="003A3229"/>
    <w:rsid w:val="003A34CD"/>
    <w:rsid w:val="003A3520"/>
    <w:rsid w:val="003A372C"/>
    <w:rsid w:val="003A3FE8"/>
    <w:rsid w:val="003A4475"/>
    <w:rsid w:val="003A4BC9"/>
    <w:rsid w:val="003A4C0A"/>
    <w:rsid w:val="003A4E60"/>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CFF"/>
    <w:rsid w:val="003A6F4F"/>
    <w:rsid w:val="003A73DF"/>
    <w:rsid w:val="003A73E1"/>
    <w:rsid w:val="003A748F"/>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FEA"/>
    <w:rsid w:val="003B125F"/>
    <w:rsid w:val="003B17FF"/>
    <w:rsid w:val="003B1B4B"/>
    <w:rsid w:val="003B1C15"/>
    <w:rsid w:val="003B1CE9"/>
    <w:rsid w:val="003B1F95"/>
    <w:rsid w:val="003B20F1"/>
    <w:rsid w:val="003B2405"/>
    <w:rsid w:val="003B2506"/>
    <w:rsid w:val="003B2540"/>
    <w:rsid w:val="003B2729"/>
    <w:rsid w:val="003B28B7"/>
    <w:rsid w:val="003B29DD"/>
    <w:rsid w:val="003B2B69"/>
    <w:rsid w:val="003B2F69"/>
    <w:rsid w:val="003B3638"/>
    <w:rsid w:val="003B3B85"/>
    <w:rsid w:val="003B3BF9"/>
    <w:rsid w:val="003B3E40"/>
    <w:rsid w:val="003B40A4"/>
    <w:rsid w:val="003B4244"/>
    <w:rsid w:val="003B44CE"/>
    <w:rsid w:val="003B4600"/>
    <w:rsid w:val="003B4977"/>
    <w:rsid w:val="003B4A73"/>
    <w:rsid w:val="003B4B94"/>
    <w:rsid w:val="003B4BC6"/>
    <w:rsid w:val="003B4BFE"/>
    <w:rsid w:val="003B4F96"/>
    <w:rsid w:val="003B50CC"/>
    <w:rsid w:val="003B51EF"/>
    <w:rsid w:val="003B52DB"/>
    <w:rsid w:val="003B53D8"/>
    <w:rsid w:val="003B545C"/>
    <w:rsid w:val="003B5601"/>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D6B"/>
    <w:rsid w:val="003B7F08"/>
    <w:rsid w:val="003C00C7"/>
    <w:rsid w:val="003C01D1"/>
    <w:rsid w:val="003C0465"/>
    <w:rsid w:val="003C04C9"/>
    <w:rsid w:val="003C0670"/>
    <w:rsid w:val="003C06DA"/>
    <w:rsid w:val="003C0B08"/>
    <w:rsid w:val="003C0DFB"/>
    <w:rsid w:val="003C0F72"/>
    <w:rsid w:val="003C1131"/>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B40"/>
    <w:rsid w:val="003D1CE3"/>
    <w:rsid w:val="003D1CF9"/>
    <w:rsid w:val="003D1D72"/>
    <w:rsid w:val="003D1DEB"/>
    <w:rsid w:val="003D1EFA"/>
    <w:rsid w:val="003D2021"/>
    <w:rsid w:val="003D203F"/>
    <w:rsid w:val="003D23B0"/>
    <w:rsid w:val="003D246C"/>
    <w:rsid w:val="003D2A12"/>
    <w:rsid w:val="003D2A34"/>
    <w:rsid w:val="003D2BFF"/>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1A"/>
    <w:rsid w:val="003D4AC7"/>
    <w:rsid w:val="003D4F62"/>
    <w:rsid w:val="003D5112"/>
    <w:rsid w:val="003D54AB"/>
    <w:rsid w:val="003D551D"/>
    <w:rsid w:val="003D58BD"/>
    <w:rsid w:val="003D5AB7"/>
    <w:rsid w:val="003D5EED"/>
    <w:rsid w:val="003D619A"/>
    <w:rsid w:val="003D663A"/>
    <w:rsid w:val="003D6AC9"/>
    <w:rsid w:val="003D6C47"/>
    <w:rsid w:val="003D6C81"/>
    <w:rsid w:val="003D6CF7"/>
    <w:rsid w:val="003D6F0B"/>
    <w:rsid w:val="003D719B"/>
    <w:rsid w:val="003D735C"/>
    <w:rsid w:val="003D7463"/>
    <w:rsid w:val="003D75EC"/>
    <w:rsid w:val="003D7865"/>
    <w:rsid w:val="003D7986"/>
    <w:rsid w:val="003D799C"/>
    <w:rsid w:val="003D7C0D"/>
    <w:rsid w:val="003D7F64"/>
    <w:rsid w:val="003E0021"/>
    <w:rsid w:val="003E0BFB"/>
    <w:rsid w:val="003E0F26"/>
    <w:rsid w:val="003E0F31"/>
    <w:rsid w:val="003E0FC6"/>
    <w:rsid w:val="003E116E"/>
    <w:rsid w:val="003E16D1"/>
    <w:rsid w:val="003E18AB"/>
    <w:rsid w:val="003E19B2"/>
    <w:rsid w:val="003E1B49"/>
    <w:rsid w:val="003E2015"/>
    <w:rsid w:val="003E2135"/>
    <w:rsid w:val="003E230F"/>
    <w:rsid w:val="003E2483"/>
    <w:rsid w:val="003E24CD"/>
    <w:rsid w:val="003E24E0"/>
    <w:rsid w:val="003E24E3"/>
    <w:rsid w:val="003E24EC"/>
    <w:rsid w:val="003E25E4"/>
    <w:rsid w:val="003E26C5"/>
    <w:rsid w:val="003E2702"/>
    <w:rsid w:val="003E2B25"/>
    <w:rsid w:val="003E2DB4"/>
    <w:rsid w:val="003E343D"/>
    <w:rsid w:val="003E37D1"/>
    <w:rsid w:val="003E38DB"/>
    <w:rsid w:val="003E3927"/>
    <w:rsid w:val="003E3A86"/>
    <w:rsid w:val="003E3BC0"/>
    <w:rsid w:val="003E3C64"/>
    <w:rsid w:val="003E3F0D"/>
    <w:rsid w:val="003E43B4"/>
    <w:rsid w:val="003E4801"/>
    <w:rsid w:val="003E4B0D"/>
    <w:rsid w:val="003E4E6E"/>
    <w:rsid w:val="003E4FD3"/>
    <w:rsid w:val="003E503E"/>
    <w:rsid w:val="003E5136"/>
    <w:rsid w:val="003E5226"/>
    <w:rsid w:val="003E5407"/>
    <w:rsid w:val="003E5473"/>
    <w:rsid w:val="003E568A"/>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A80"/>
    <w:rsid w:val="003E7B41"/>
    <w:rsid w:val="003E7CB3"/>
    <w:rsid w:val="003E7D17"/>
    <w:rsid w:val="003E7FE9"/>
    <w:rsid w:val="003F0018"/>
    <w:rsid w:val="003F0031"/>
    <w:rsid w:val="003F023A"/>
    <w:rsid w:val="003F05F9"/>
    <w:rsid w:val="003F072F"/>
    <w:rsid w:val="003F093C"/>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527"/>
    <w:rsid w:val="003F57A2"/>
    <w:rsid w:val="003F5ADC"/>
    <w:rsid w:val="003F5C60"/>
    <w:rsid w:val="003F5E5D"/>
    <w:rsid w:val="003F5ED7"/>
    <w:rsid w:val="003F5EEB"/>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AB1"/>
    <w:rsid w:val="00400B64"/>
    <w:rsid w:val="00400BE2"/>
    <w:rsid w:val="00400DFC"/>
    <w:rsid w:val="004011A5"/>
    <w:rsid w:val="004019AE"/>
    <w:rsid w:val="00401A89"/>
    <w:rsid w:val="00401F8E"/>
    <w:rsid w:val="00402187"/>
    <w:rsid w:val="0040229E"/>
    <w:rsid w:val="0040243F"/>
    <w:rsid w:val="00402B5B"/>
    <w:rsid w:val="00402BB1"/>
    <w:rsid w:val="00402F0B"/>
    <w:rsid w:val="004032AC"/>
    <w:rsid w:val="0040343B"/>
    <w:rsid w:val="004039EA"/>
    <w:rsid w:val="00403F04"/>
    <w:rsid w:val="0040400C"/>
    <w:rsid w:val="004040C3"/>
    <w:rsid w:val="00404108"/>
    <w:rsid w:val="0040441E"/>
    <w:rsid w:val="004045B3"/>
    <w:rsid w:val="004045CC"/>
    <w:rsid w:val="004048C5"/>
    <w:rsid w:val="004049A8"/>
    <w:rsid w:val="00404BEB"/>
    <w:rsid w:val="00404EBA"/>
    <w:rsid w:val="00404FA6"/>
    <w:rsid w:val="0040519D"/>
    <w:rsid w:val="00405251"/>
    <w:rsid w:val="004057BE"/>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9F"/>
    <w:rsid w:val="004100C5"/>
    <w:rsid w:val="004105DB"/>
    <w:rsid w:val="004106AD"/>
    <w:rsid w:val="00410C57"/>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424"/>
    <w:rsid w:val="00413586"/>
    <w:rsid w:val="004135A1"/>
    <w:rsid w:val="004136E7"/>
    <w:rsid w:val="0041388D"/>
    <w:rsid w:val="00413F8D"/>
    <w:rsid w:val="0041470F"/>
    <w:rsid w:val="00414717"/>
    <w:rsid w:val="00414BD6"/>
    <w:rsid w:val="00414C1D"/>
    <w:rsid w:val="00414DF8"/>
    <w:rsid w:val="00414EED"/>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694"/>
    <w:rsid w:val="0041788F"/>
    <w:rsid w:val="004179DF"/>
    <w:rsid w:val="00417A99"/>
    <w:rsid w:val="00417CBA"/>
    <w:rsid w:val="00417D68"/>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401"/>
    <w:rsid w:val="00422549"/>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7C"/>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62"/>
    <w:rsid w:val="00432CD0"/>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4E52"/>
    <w:rsid w:val="004350C8"/>
    <w:rsid w:val="00435131"/>
    <w:rsid w:val="00435452"/>
    <w:rsid w:val="004355B3"/>
    <w:rsid w:val="00435632"/>
    <w:rsid w:val="00435950"/>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1A8"/>
    <w:rsid w:val="00440371"/>
    <w:rsid w:val="004405E1"/>
    <w:rsid w:val="004406C1"/>
    <w:rsid w:val="004407A0"/>
    <w:rsid w:val="0044086E"/>
    <w:rsid w:val="00440902"/>
    <w:rsid w:val="00440C63"/>
    <w:rsid w:val="00440C6D"/>
    <w:rsid w:val="00440F34"/>
    <w:rsid w:val="00440FF3"/>
    <w:rsid w:val="0044107A"/>
    <w:rsid w:val="0044125C"/>
    <w:rsid w:val="00441416"/>
    <w:rsid w:val="00441478"/>
    <w:rsid w:val="00441636"/>
    <w:rsid w:val="00441AA1"/>
    <w:rsid w:val="00441C17"/>
    <w:rsid w:val="00441F42"/>
    <w:rsid w:val="004421D0"/>
    <w:rsid w:val="00442715"/>
    <w:rsid w:val="00442970"/>
    <w:rsid w:val="00442EAE"/>
    <w:rsid w:val="0044397D"/>
    <w:rsid w:val="004439AE"/>
    <w:rsid w:val="00443A6F"/>
    <w:rsid w:val="00443FB8"/>
    <w:rsid w:val="00443FD4"/>
    <w:rsid w:val="00443FDE"/>
    <w:rsid w:val="00444192"/>
    <w:rsid w:val="004445A4"/>
    <w:rsid w:val="0044482E"/>
    <w:rsid w:val="00444BD0"/>
    <w:rsid w:val="00445138"/>
    <w:rsid w:val="00445605"/>
    <w:rsid w:val="004456FD"/>
    <w:rsid w:val="00445742"/>
    <w:rsid w:val="00445800"/>
    <w:rsid w:val="0044597B"/>
    <w:rsid w:val="004459F2"/>
    <w:rsid w:val="00445C89"/>
    <w:rsid w:val="00445E61"/>
    <w:rsid w:val="00445EA2"/>
    <w:rsid w:val="0044602B"/>
    <w:rsid w:val="0044606C"/>
    <w:rsid w:val="00446114"/>
    <w:rsid w:val="004464CE"/>
    <w:rsid w:val="00446541"/>
    <w:rsid w:val="00446644"/>
    <w:rsid w:val="00446717"/>
    <w:rsid w:val="0044682B"/>
    <w:rsid w:val="0044694A"/>
    <w:rsid w:val="004470AF"/>
    <w:rsid w:val="00447120"/>
    <w:rsid w:val="004473EE"/>
    <w:rsid w:val="00447518"/>
    <w:rsid w:val="0044771B"/>
    <w:rsid w:val="00447752"/>
    <w:rsid w:val="00450156"/>
    <w:rsid w:val="00450366"/>
    <w:rsid w:val="0045046B"/>
    <w:rsid w:val="004504B5"/>
    <w:rsid w:val="004504E9"/>
    <w:rsid w:val="004506ED"/>
    <w:rsid w:val="00450852"/>
    <w:rsid w:val="00450984"/>
    <w:rsid w:val="004509C4"/>
    <w:rsid w:val="00450A3E"/>
    <w:rsid w:val="00450C30"/>
    <w:rsid w:val="00450DBF"/>
    <w:rsid w:val="004512A1"/>
    <w:rsid w:val="00451C0D"/>
    <w:rsid w:val="00451F3F"/>
    <w:rsid w:val="0045201D"/>
    <w:rsid w:val="00452094"/>
    <w:rsid w:val="00452628"/>
    <w:rsid w:val="004529AE"/>
    <w:rsid w:val="00453171"/>
    <w:rsid w:val="004531E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595"/>
    <w:rsid w:val="004567EE"/>
    <w:rsid w:val="00456AA6"/>
    <w:rsid w:val="00456AB6"/>
    <w:rsid w:val="00456ADA"/>
    <w:rsid w:val="00456BF9"/>
    <w:rsid w:val="0045723A"/>
    <w:rsid w:val="004573C8"/>
    <w:rsid w:val="00457400"/>
    <w:rsid w:val="00457444"/>
    <w:rsid w:val="004574D5"/>
    <w:rsid w:val="00457C23"/>
    <w:rsid w:val="00457C71"/>
    <w:rsid w:val="00457CDC"/>
    <w:rsid w:val="00457EE2"/>
    <w:rsid w:val="0046022C"/>
    <w:rsid w:val="00460675"/>
    <w:rsid w:val="00460A8D"/>
    <w:rsid w:val="00460C57"/>
    <w:rsid w:val="00460DCF"/>
    <w:rsid w:val="00460DEA"/>
    <w:rsid w:val="00460F19"/>
    <w:rsid w:val="00460F7A"/>
    <w:rsid w:val="0046100F"/>
    <w:rsid w:val="004610EA"/>
    <w:rsid w:val="004613E6"/>
    <w:rsid w:val="00461BEC"/>
    <w:rsid w:val="00461D3E"/>
    <w:rsid w:val="00461E85"/>
    <w:rsid w:val="00461F49"/>
    <w:rsid w:val="00462008"/>
    <w:rsid w:val="004620A5"/>
    <w:rsid w:val="00462458"/>
    <w:rsid w:val="00462ADE"/>
    <w:rsid w:val="00462CC3"/>
    <w:rsid w:val="00462F48"/>
    <w:rsid w:val="004630FD"/>
    <w:rsid w:val="0046312C"/>
    <w:rsid w:val="0046324E"/>
    <w:rsid w:val="0046336F"/>
    <w:rsid w:val="004633F0"/>
    <w:rsid w:val="0046363B"/>
    <w:rsid w:val="004636BA"/>
    <w:rsid w:val="00463826"/>
    <w:rsid w:val="00463ABC"/>
    <w:rsid w:val="00463B2B"/>
    <w:rsid w:val="00463DD0"/>
    <w:rsid w:val="00463F1E"/>
    <w:rsid w:val="004641AF"/>
    <w:rsid w:val="00464757"/>
    <w:rsid w:val="0046480B"/>
    <w:rsid w:val="00464969"/>
    <w:rsid w:val="004649A5"/>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A15"/>
    <w:rsid w:val="00473B98"/>
    <w:rsid w:val="00473EF8"/>
    <w:rsid w:val="0047402B"/>
    <w:rsid w:val="00474186"/>
    <w:rsid w:val="004742D0"/>
    <w:rsid w:val="004742DE"/>
    <w:rsid w:val="004743E7"/>
    <w:rsid w:val="00474729"/>
    <w:rsid w:val="0047477A"/>
    <w:rsid w:val="00474A30"/>
    <w:rsid w:val="00474DE6"/>
    <w:rsid w:val="004751AF"/>
    <w:rsid w:val="00475803"/>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7"/>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CF6"/>
    <w:rsid w:val="004841D6"/>
    <w:rsid w:val="0048421C"/>
    <w:rsid w:val="00484349"/>
    <w:rsid w:val="00484596"/>
    <w:rsid w:val="004846BA"/>
    <w:rsid w:val="00484744"/>
    <w:rsid w:val="0048493E"/>
    <w:rsid w:val="00484F66"/>
    <w:rsid w:val="00484FF9"/>
    <w:rsid w:val="004852B8"/>
    <w:rsid w:val="004852CF"/>
    <w:rsid w:val="0048538E"/>
    <w:rsid w:val="004853D6"/>
    <w:rsid w:val="0048563A"/>
    <w:rsid w:val="00485A31"/>
    <w:rsid w:val="00485C6E"/>
    <w:rsid w:val="00485D7D"/>
    <w:rsid w:val="00486067"/>
    <w:rsid w:val="004862C2"/>
    <w:rsid w:val="004862F2"/>
    <w:rsid w:val="004864F3"/>
    <w:rsid w:val="0048659F"/>
    <w:rsid w:val="004867EC"/>
    <w:rsid w:val="00486E77"/>
    <w:rsid w:val="004870B5"/>
    <w:rsid w:val="004874DD"/>
    <w:rsid w:val="004874E9"/>
    <w:rsid w:val="004874FF"/>
    <w:rsid w:val="00487784"/>
    <w:rsid w:val="004877B9"/>
    <w:rsid w:val="00487896"/>
    <w:rsid w:val="004879C9"/>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CAD"/>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0F66"/>
    <w:rsid w:val="004A1223"/>
    <w:rsid w:val="004A123A"/>
    <w:rsid w:val="004A125C"/>
    <w:rsid w:val="004A14E2"/>
    <w:rsid w:val="004A1505"/>
    <w:rsid w:val="004A15CE"/>
    <w:rsid w:val="004A1808"/>
    <w:rsid w:val="004A187C"/>
    <w:rsid w:val="004A1965"/>
    <w:rsid w:val="004A1A7C"/>
    <w:rsid w:val="004A1C10"/>
    <w:rsid w:val="004A1CA7"/>
    <w:rsid w:val="004A1F95"/>
    <w:rsid w:val="004A204A"/>
    <w:rsid w:val="004A24AE"/>
    <w:rsid w:val="004A24C4"/>
    <w:rsid w:val="004A24D4"/>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4C8"/>
    <w:rsid w:val="004A56B1"/>
    <w:rsid w:val="004A5951"/>
    <w:rsid w:val="004A5BB1"/>
    <w:rsid w:val="004A6720"/>
    <w:rsid w:val="004A6900"/>
    <w:rsid w:val="004A74B6"/>
    <w:rsid w:val="004A7B1E"/>
    <w:rsid w:val="004A7C67"/>
    <w:rsid w:val="004A7C74"/>
    <w:rsid w:val="004B01DE"/>
    <w:rsid w:val="004B0836"/>
    <w:rsid w:val="004B088E"/>
    <w:rsid w:val="004B0A37"/>
    <w:rsid w:val="004B0C21"/>
    <w:rsid w:val="004B0C67"/>
    <w:rsid w:val="004B0DCE"/>
    <w:rsid w:val="004B113F"/>
    <w:rsid w:val="004B1829"/>
    <w:rsid w:val="004B1CA9"/>
    <w:rsid w:val="004B1F23"/>
    <w:rsid w:val="004B2076"/>
    <w:rsid w:val="004B20FD"/>
    <w:rsid w:val="004B2295"/>
    <w:rsid w:val="004B23C3"/>
    <w:rsid w:val="004B25B1"/>
    <w:rsid w:val="004B265F"/>
    <w:rsid w:val="004B2758"/>
    <w:rsid w:val="004B2A5D"/>
    <w:rsid w:val="004B325B"/>
    <w:rsid w:val="004B32E3"/>
    <w:rsid w:val="004B3396"/>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2B9"/>
    <w:rsid w:val="004B5462"/>
    <w:rsid w:val="004B55C6"/>
    <w:rsid w:val="004B57C0"/>
    <w:rsid w:val="004B57D5"/>
    <w:rsid w:val="004B5FE2"/>
    <w:rsid w:val="004B6008"/>
    <w:rsid w:val="004B60C6"/>
    <w:rsid w:val="004B6441"/>
    <w:rsid w:val="004B64D8"/>
    <w:rsid w:val="004B6585"/>
    <w:rsid w:val="004B67FF"/>
    <w:rsid w:val="004B69BE"/>
    <w:rsid w:val="004B6B2A"/>
    <w:rsid w:val="004B6CC8"/>
    <w:rsid w:val="004B6F86"/>
    <w:rsid w:val="004B7109"/>
    <w:rsid w:val="004B75B7"/>
    <w:rsid w:val="004B7675"/>
    <w:rsid w:val="004B7689"/>
    <w:rsid w:val="004C0000"/>
    <w:rsid w:val="004C0102"/>
    <w:rsid w:val="004C044D"/>
    <w:rsid w:val="004C04C2"/>
    <w:rsid w:val="004C0582"/>
    <w:rsid w:val="004C063D"/>
    <w:rsid w:val="004C071C"/>
    <w:rsid w:val="004C08F5"/>
    <w:rsid w:val="004C0D02"/>
    <w:rsid w:val="004C0F8E"/>
    <w:rsid w:val="004C106C"/>
    <w:rsid w:val="004C1297"/>
    <w:rsid w:val="004C12AF"/>
    <w:rsid w:val="004C1353"/>
    <w:rsid w:val="004C149D"/>
    <w:rsid w:val="004C1619"/>
    <w:rsid w:val="004C171B"/>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253"/>
    <w:rsid w:val="004C5505"/>
    <w:rsid w:val="004C5869"/>
    <w:rsid w:val="004C5B2A"/>
    <w:rsid w:val="004C5BF6"/>
    <w:rsid w:val="004C5BFF"/>
    <w:rsid w:val="004C5C3C"/>
    <w:rsid w:val="004C5D7E"/>
    <w:rsid w:val="004C5DDC"/>
    <w:rsid w:val="004C5F14"/>
    <w:rsid w:val="004C6042"/>
    <w:rsid w:val="004C6112"/>
    <w:rsid w:val="004C6336"/>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0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5B"/>
    <w:rsid w:val="004D146C"/>
    <w:rsid w:val="004D174D"/>
    <w:rsid w:val="004D17A8"/>
    <w:rsid w:val="004D1955"/>
    <w:rsid w:val="004D1990"/>
    <w:rsid w:val="004D2110"/>
    <w:rsid w:val="004D229E"/>
    <w:rsid w:val="004D230C"/>
    <w:rsid w:val="004D25F5"/>
    <w:rsid w:val="004D2677"/>
    <w:rsid w:val="004D276A"/>
    <w:rsid w:val="004D3189"/>
    <w:rsid w:val="004D338B"/>
    <w:rsid w:val="004D33FF"/>
    <w:rsid w:val="004D3738"/>
    <w:rsid w:val="004D38C3"/>
    <w:rsid w:val="004D3A14"/>
    <w:rsid w:val="004D3A5D"/>
    <w:rsid w:val="004D40A3"/>
    <w:rsid w:val="004D41E7"/>
    <w:rsid w:val="004D42C8"/>
    <w:rsid w:val="004D44B6"/>
    <w:rsid w:val="004D44F3"/>
    <w:rsid w:val="004D45A9"/>
    <w:rsid w:val="004D4691"/>
    <w:rsid w:val="004D48DE"/>
    <w:rsid w:val="004D4A87"/>
    <w:rsid w:val="004D4A9E"/>
    <w:rsid w:val="004D4BFB"/>
    <w:rsid w:val="004D4C19"/>
    <w:rsid w:val="004D4E8C"/>
    <w:rsid w:val="004D4ECC"/>
    <w:rsid w:val="004D4F0D"/>
    <w:rsid w:val="004D54D8"/>
    <w:rsid w:val="004D5664"/>
    <w:rsid w:val="004D57E0"/>
    <w:rsid w:val="004D587F"/>
    <w:rsid w:val="004D5F99"/>
    <w:rsid w:val="004D6124"/>
    <w:rsid w:val="004D6336"/>
    <w:rsid w:val="004D6385"/>
    <w:rsid w:val="004D66B3"/>
    <w:rsid w:val="004D67CB"/>
    <w:rsid w:val="004D696D"/>
    <w:rsid w:val="004D6ADF"/>
    <w:rsid w:val="004D6B04"/>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E8C"/>
    <w:rsid w:val="004E6F7B"/>
    <w:rsid w:val="004E7064"/>
    <w:rsid w:val="004E78C8"/>
    <w:rsid w:val="004E7A24"/>
    <w:rsid w:val="004E7A8B"/>
    <w:rsid w:val="004E7B91"/>
    <w:rsid w:val="004F045A"/>
    <w:rsid w:val="004F0C90"/>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D60"/>
    <w:rsid w:val="004F3ECF"/>
    <w:rsid w:val="004F40FA"/>
    <w:rsid w:val="004F419D"/>
    <w:rsid w:val="004F4207"/>
    <w:rsid w:val="004F4607"/>
    <w:rsid w:val="004F4823"/>
    <w:rsid w:val="004F4B02"/>
    <w:rsid w:val="004F4EF2"/>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A29"/>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B6"/>
    <w:rsid w:val="00504CFE"/>
    <w:rsid w:val="00504F08"/>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0EE"/>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72D"/>
    <w:rsid w:val="00512ABF"/>
    <w:rsid w:val="00512B9F"/>
    <w:rsid w:val="00513169"/>
    <w:rsid w:val="00513435"/>
    <w:rsid w:val="005134E4"/>
    <w:rsid w:val="005136A4"/>
    <w:rsid w:val="00513B3A"/>
    <w:rsid w:val="00513DAE"/>
    <w:rsid w:val="00514344"/>
    <w:rsid w:val="00514642"/>
    <w:rsid w:val="005146DA"/>
    <w:rsid w:val="00514866"/>
    <w:rsid w:val="00514BBB"/>
    <w:rsid w:val="005151D3"/>
    <w:rsid w:val="00515322"/>
    <w:rsid w:val="00515387"/>
    <w:rsid w:val="00515AB2"/>
    <w:rsid w:val="00515CB5"/>
    <w:rsid w:val="00515D82"/>
    <w:rsid w:val="00515E37"/>
    <w:rsid w:val="00515FF1"/>
    <w:rsid w:val="0051612C"/>
    <w:rsid w:val="005167E8"/>
    <w:rsid w:val="00516B26"/>
    <w:rsid w:val="00516CC1"/>
    <w:rsid w:val="00516DAF"/>
    <w:rsid w:val="0051715E"/>
    <w:rsid w:val="00517803"/>
    <w:rsid w:val="005179EC"/>
    <w:rsid w:val="00517A6F"/>
    <w:rsid w:val="00517AAA"/>
    <w:rsid w:val="00517AE9"/>
    <w:rsid w:val="00517E69"/>
    <w:rsid w:val="005200B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84D"/>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837"/>
    <w:rsid w:val="00525A52"/>
    <w:rsid w:val="00525E31"/>
    <w:rsid w:val="00525E5E"/>
    <w:rsid w:val="0052646A"/>
    <w:rsid w:val="00526498"/>
    <w:rsid w:val="00526573"/>
    <w:rsid w:val="00526BE7"/>
    <w:rsid w:val="00526BE9"/>
    <w:rsid w:val="00526D84"/>
    <w:rsid w:val="00526E62"/>
    <w:rsid w:val="00526F96"/>
    <w:rsid w:val="0052707B"/>
    <w:rsid w:val="00527219"/>
    <w:rsid w:val="00527277"/>
    <w:rsid w:val="0052760A"/>
    <w:rsid w:val="00527682"/>
    <w:rsid w:val="0052782A"/>
    <w:rsid w:val="00527A78"/>
    <w:rsid w:val="00527E9A"/>
    <w:rsid w:val="00527F95"/>
    <w:rsid w:val="00530188"/>
    <w:rsid w:val="005302B6"/>
    <w:rsid w:val="005307D7"/>
    <w:rsid w:val="005308FD"/>
    <w:rsid w:val="00530E01"/>
    <w:rsid w:val="00531295"/>
    <w:rsid w:val="005314C5"/>
    <w:rsid w:val="0053186A"/>
    <w:rsid w:val="005318BE"/>
    <w:rsid w:val="00531B5A"/>
    <w:rsid w:val="00531CF5"/>
    <w:rsid w:val="00532495"/>
    <w:rsid w:val="005324CE"/>
    <w:rsid w:val="005324EC"/>
    <w:rsid w:val="005327B6"/>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210"/>
    <w:rsid w:val="005342E6"/>
    <w:rsid w:val="00534C5F"/>
    <w:rsid w:val="00534E02"/>
    <w:rsid w:val="00535095"/>
    <w:rsid w:val="0053509D"/>
    <w:rsid w:val="0053589D"/>
    <w:rsid w:val="00535E13"/>
    <w:rsid w:val="00535E89"/>
    <w:rsid w:val="00536162"/>
    <w:rsid w:val="0053627E"/>
    <w:rsid w:val="00536347"/>
    <w:rsid w:val="0053650A"/>
    <w:rsid w:val="00536833"/>
    <w:rsid w:val="00536D3E"/>
    <w:rsid w:val="00536E40"/>
    <w:rsid w:val="00536ED8"/>
    <w:rsid w:val="00536FE1"/>
    <w:rsid w:val="005373FE"/>
    <w:rsid w:val="00537A5F"/>
    <w:rsid w:val="00537B94"/>
    <w:rsid w:val="00537C42"/>
    <w:rsid w:val="00537D53"/>
    <w:rsid w:val="00537DCC"/>
    <w:rsid w:val="00537F2E"/>
    <w:rsid w:val="0054008E"/>
    <w:rsid w:val="00540146"/>
    <w:rsid w:val="00540581"/>
    <w:rsid w:val="00540742"/>
    <w:rsid w:val="00540809"/>
    <w:rsid w:val="005408DE"/>
    <w:rsid w:val="00540AD9"/>
    <w:rsid w:val="00540B82"/>
    <w:rsid w:val="00540BE0"/>
    <w:rsid w:val="00540E18"/>
    <w:rsid w:val="00541004"/>
    <w:rsid w:val="005410FF"/>
    <w:rsid w:val="005416BB"/>
    <w:rsid w:val="005416C1"/>
    <w:rsid w:val="0054174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3FE6"/>
    <w:rsid w:val="00544264"/>
    <w:rsid w:val="0054427A"/>
    <w:rsid w:val="005444B1"/>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53E"/>
    <w:rsid w:val="00547731"/>
    <w:rsid w:val="005478CC"/>
    <w:rsid w:val="00547AAB"/>
    <w:rsid w:val="00547B0A"/>
    <w:rsid w:val="00547FBC"/>
    <w:rsid w:val="005500C8"/>
    <w:rsid w:val="0055020F"/>
    <w:rsid w:val="00550762"/>
    <w:rsid w:val="00550C0E"/>
    <w:rsid w:val="0055101E"/>
    <w:rsid w:val="0055170B"/>
    <w:rsid w:val="00551747"/>
    <w:rsid w:val="0055176A"/>
    <w:rsid w:val="00551AE1"/>
    <w:rsid w:val="00551CD9"/>
    <w:rsid w:val="00551E82"/>
    <w:rsid w:val="00551ED2"/>
    <w:rsid w:val="00551FCA"/>
    <w:rsid w:val="005523BF"/>
    <w:rsid w:val="00552657"/>
    <w:rsid w:val="00552C6C"/>
    <w:rsid w:val="00552FC4"/>
    <w:rsid w:val="005536FE"/>
    <w:rsid w:val="00553816"/>
    <w:rsid w:val="00553A31"/>
    <w:rsid w:val="00553AE1"/>
    <w:rsid w:val="00553BBD"/>
    <w:rsid w:val="00553ECB"/>
    <w:rsid w:val="005540AB"/>
    <w:rsid w:val="005541F1"/>
    <w:rsid w:val="00554463"/>
    <w:rsid w:val="00554845"/>
    <w:rsid w:val="00554ABA"/>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5BE"/>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3CD"/>
    <w:rsid w:val="00560478"/>
    <w:rsid w:val="005605DD"/>
    <w:rsid w:val="00560757"/>
    <w:rsid w:val="005608FE"/>
    <w:rsid w:val="00560A3B"/>
    <w:rsid w:val="00560E4B"/>
    <w:rsid w:val="00560EB4"/>
    <w:rsid w:val="00560F91"/>
    <w:rsid w:val="00561052"/>
    <w:rsid w:val="00561359"/>
    <w:rsid w:val="0056185E"/>
    <w:rsid w:val="00561E36"/>
    <w:rsid w:val="00561F0D"/>
    <w:rsid w:val="005625DE"/>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446"/>
    <w:rsid w:val="0056569E"/>
    <w:rsid w:val="00565866"/>
    <w:rsid w:val="00565B18"/>
    <w:rsid w:val="00565DE4"/>
    <w:rsid w:val="00565FB8"/>
    <w:rsid w:val="00566058"/>
    <w:rsid w:val="0056640D"/>
    <w:rsid w:val="005664D8"/>
    <w:rsid w:val="0056670D"/>
    <w:rsid w:val="00566897"/>
    <w:rsid w:val="00566C62"/>
    <w:rsid w:val="00566C7F"/>
    <w:rsid w:val="00566CD3"/>
    <w:rsid w:val="00567172"/>
    <w:rsid w:val="005672A7"/>
    <w:rsid w:val="0056763B"/>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33"/>
    <w:rsid w:val="00573B79"/>
    <w:rsid w:val="00573C07"/>
    <w:rsid w:val="0057486A"/>
    <w:rsid w:val="00574BBD"/>
    <w:rsid w:val="00574C5C"/>
    <w:rsid w:val="005754BC"/>
    <w:rsid w:val="00575565"/>
    <w:rsid w:val="00575C2E"/>
    <w:rsid w:val="00575ED0"/>
    <w:rsid w:val="005762E7"/>
    <w:rsid w:val="00576A03"/>
    <w:rsid w:val="00576E0A"/>
    <w:rsid w:val="00577683"/>
    <w:rsid w:val="005777D8"/>
    <w:rsid w:val="00577A81"/>
    <w:rsid w:val="00577CC5"/>
    <w:rsid w:val="00577E69"/>
    <w:rsid w:val="0058025A"/>
    <w:rsid w:val="0058034C"/>
    <w:rsid w:val="00580A3A"/>
    <w:rsid w:val="00580A65"/>
    <w:rsid w:val="00580B06"/>
    <w:rsid w:val="00580B83"/>
    <w:rsid w:val="00580CE5"/>
    <w:rsid w:val="00580D86"/>
    <w:rsid w:val="0058123B"/>
    <w:rsid w:val="00581249"/>
    <w:rsid w:val="005815C0"/>
    <w:rsid w:val="00581610"/>
    <w:rsid w:val="005819FD"/>
    <w:rsid w:val="005820A9"/>
    <w:rsid w:val="005820FE"/>
    <w:rsid w:val="00582107"/>
    <w:rsid w:val="00582136"/>
    <w:rsid w:val="005822ED"/>
    <w:rsid w:val="005826AA"/>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3F3"/>
    <w:rsid w:val="00584497"/>
    <w:rsid w:val="00584664"/>
    <w:rsid w:val="005847E6"/>
    <w:rsid w:val="005849E0"/>
    <w:rsid w:val="00584A61"/>
    <w:rsid w:val="00584B4C"/>
    <w:rsid w:val="00584BF1"/>
    <w:rsid w:val="00584CE0"/>
    <w:rsid w:val="00584FA6"/>
    <w:rsid w:val="00585245"/>
    <w:rsid w:val="0058528E"/>
    <w:rsid w:val="005852B6"/>
    <w:rsid w:val="00585446"/>
    <w:rsid w:val="00585477"/>
    <w:rsid w:val="00585597"/>
    <w:rsid w:val="00585645"/>
    <w:rsid w:val="005858CA"/>
    <w:rsid w:val="00585B13"/>
    <w:rsid w:val="00585B2D"/>
    <w:rsid w:val="00585C82"/>
    <w:rsid w:val="00585EE9"/>
    <w:rsid w:val="0058600D"/>
    <w:rsid w:val="005861C6"/>
    <w:rsid w:val="005862B3"/>
    <w:rsid w:val="0058635A"/>
    <w:rsid w:val="005864A9"/>
    <w:rsid w:val="005864AD"/>
    <w:rsid w:val="0058659B"/>
    <w:rsid w:val="005865F4"/>
    <w:rsid w:val="005865F7"/>
    <w:rsid w:val="00586601"/>
    <w:rsid w:val="00586B81"/>
    <w:rsid w:val="00586D95"/>
    <w:rsid w:val="005871F5"/>
    <w:rsid w:val="0058736F"/>
    <w:rsid w:val="005873E4"/>
    <w:rsid w:val="005878D4"/>
    <w:rsid w:val="00587A0D"/>
    <w:rsid w:val="00587BA5"/>
    <w:rsid w:val="00587F2F"/>
    <w:rsid w:val="00587F45"/>
    <w:rsid w:val="00587F6F"/>
    <w:rsid w:val="00587FC0"/>
    <w:rsid w:val="0059039E"/>
    <w:rsid w:val="005906B0"/>
    <w:rsid w:val="00590980"/>
    <w:rsid w:val="00590FA7"/>
    <w:rsid w:val="00591486"/>
    <w:rsid w:val="00591707"/>
    <w:rsid w:val="0059180C"/>
    <w:rsid w:val="005919A6"/>
    <w:rsid w:val="00591B05"/>
    <w:rsid w:val="00591D45"/>
    <w:rsid w:val="00591EC0"/>
    <w:rsid w:val="0059201D"/>
    <w:rsid w:val="005921A0"/>
    <w:rsid w:val="00592392"/>
    <w:rsid w:val="005924DF"/>
    <w:rsid w:val="00592E6F"/>
    <w:rsid w:val="00593085"/>
    <w:rsid w:val="00593572"/>
    <w:rsid w:val="0059365B"/>
    <w:rsid w:val="00593697"/>
    <w:rsid w:val="0059391C"/>
    <w:rsid w:val="005939D8"/>
    <w:rsid w:val="00593AF2"/>
    <w:rsid w:val="00593C40"/>
    <w:rsid w:val="00593DAB"/>
    <w:rsid w:val="00593F10"/>
    <w:rsid w:val="00594050"/>
    <w:rsid w:val="005942D5"/>
    <w:rsid w:val="0059466A"/>
    <w:rsid w:val="0059467B"/>
    <w:rsid w:val="00594752"/>
    <w:rsid w:val="0059482A"/>
    <w:rsid w:val="00594D51"/>
    <w:rsid w:val="00594EAC"/>
    <w:rsid w:val="005951EE"/>
    <w:rsid w:val="00595542"/>
    <w:rsid w:val="00595652"/>
    <w:rsid w:val="00595AB4"/>
    <w:rsid w:val="00595F68"/>
    <w:rsid w:val="00595FD3"/>
    <w:rsid w:val="0059610E"/>
    <w:rsid w:val="00596147"/>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2B"/>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B71"/>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2058"/>
    <w:rsid w:val="005B21B5"/>
    <w:rsid w:val="005B2A37"/>
    <w:rsid w:val="005B2DCE"/>
    <w:rsid w:val="005B32B4"/>
    <w:rsid w:val="005B3367"/>
    <w:rsid w:val="005B354A"/>
    <w:rsid w:val="005B379F"/>
    <w:rsid w:val="005B3889"/>
    <w:rsid w:val="005B3F45"/>
    <w:rsid w:val="005B4117"/>
    <w:rsid w:val="005B4270"/>
    <w:rsid w:val="005B4429"/>
    <w:rsid w:val="005B448B"/>
    <w:rsid w:val="005B4743"/>
    <w:rsid w:val="005B4A39"/>
    <w:rsid w:val="005B51E0"/>
    <w:rsid w:val="005B542C"/>
    <w:rsid w:val="005B5442"/>
    <w:rsid w:val="005B57EE"/>
    <w:rsid w:val="005B5A24"/>
    <w:rsid w:val="005B5AA8"/>
    <w:rsid w:val="005B5CB0"/>
    <w:rsid w:val="005B5DEC"/>
    <w:rsid w:val="005B5EB1"/>
    <w:rsid w:val="005B5F79"/>
    <w:rsid w:val="005B622E"/>
    <w:rsid w:val="005B62CF"/>
    <w:rsid w:val="005B6522"/>
    <w:rsid w:val="005B681A"/>
    <w:rsid w:val="005B792A"/>
    <w:rsid w:val="005B79D5"/>
    <w:rsid w:val="005B7E13"/>
    <w:rsid w:val="005C06B4"/>
    <w:rsid w:val="005C0ADE"/>
    <w:rsid w:val="005C0F2F"/>
    <w:rsid w:val="005C0F93"/>
    <w:rsid w:val="005C1017"/>
    <w:rsid w:val="005C1262"/>
    <w:rsid w:val="005C13EA"/>
    <w:rsid w:val="005C1734"/>
    <w:rsid w:val="005C18C5"/>
    <w:rsid w:val="005C1AD8"/>
    <w:rsid w:val="005C1E31"/>
    <w:rsid w:val="005C21D0"/>
    <w:rsid w:val="005C26E8"/>
    <w:rsid w:val="005C29C3"/>
    <w:rsid w:val="005C2BB3"/>
    <w:rsid w:val="005C3084"/>
    <w:rsid w:val="005C30D3"/>
    <w:rsid w:val="005C3109"/>
    <w:rsid w:val="005C3A7D"/>
    <w:rsid w:val="005C3C57"/>
    <w:rsid w:val="005C3FD8"/>
    <w:rsid w:val="005C3FF1"/>
    <w:rsid w:val="005C40BC"/>
    <w:rsid w:val="005C422D"/>
    <w:rsid w:val="005C46B5"/>
    <w:rsid w:val="005C47FA"/>
    <w:rsid w:val="005C4947"/>
    <w:rsid w:val="005C5273"/>
    <w:rsid w:val="005C54DC"/>
    <w:rsid w:val="005C5A7D"/>
    <w:rsid w:val="005C5F4D"/>
    <w:rsid w:val="005C6289"/>
    <w:rsid w:val="005C629C"/>
    <w:rsid w:val="005C63E4"/>
    <w:rsid w:val="005C647E"/>
    <w:rsid w:val="005C6579"/>
    <w:rsid w:val="005C686F"/>
    <w:rsid w:val="005C6C25"/>
    <w:rsid w:val="005C6DE2"/>
    <w:rsid w:val="005C6E62"/>
    <w:rsid w:val="005C6EA5"/>
    <w:rsid w:val="005C7156"/>
    <w:rsid w:val="005C7172"/>
    <w:rsid w:val="005C7241"/>
    <w:rsid w:val="005C7249"/>
    <w:rsid w:val="005C7667"/>
    <w:rsid w:val="005C7676"/>
    <w:rsid w:val="005C7721"/>
    <w:rsid w:val="005C77C4"/>
    <w:rsid w:val="005C7858"/>
    <w:rsid w:val="005C786A"/>
    <w:rsid w:val="005C79D4"/>
    <w:rsid w:val="005C7BCE"/>
    <w:rsid w:val="005C7CFE"/>
    <w:rsid w:val="005C7D1F"/>
    <w:rsid w:val="005D0052"/>
    <w:rsid w:val="005D04FD"/>
    <w:rsid w:val="005D07CC"/>
    <w:rsid w:val="005D0B99"/>
    <w:rsid w:val="005D0C2B"/>
    <w:rsid w:val="005D0FD0"/>
    <w:rsid w:val="005D1070"/>
    <w:rsid w:val="005D10AD"/>
    <w:rsid w:val="005D1853"/>
    <w:rsid w:val="005D1A0F"/>
    <w:rsid w:val="005D1D68"/>
    <w:rsid w:val="005D1D7E"/>
    <w:rsid w:val="005D1FDF"/>
    <w:rsid w:val="005D20A8"/>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AEE"/>
    <w:rsid w:val="005D3B35"/>
    <w:rsid w:val="005D3C11"/>
    <w:rsid w:val="005D3E9F"/>
    <w:rsid w:val="005D4398"/>
    <w:rsid w:val="005D43ED"/>
    <w:rsid w:val="005D44F0"/>
    <w:rsid w:val="005D4621"/>
    <w:rsid w:val="005D4722"/>
    <w:rsid w:val="005D4D3F"/>
    <w:rsid w:val="005D4E51"/>
    <w:rsid w:val="005D50E8"/>
    <w:rsid w:val="005D50FF"/>
    <w:rsid w:val="005D53F5"/>
    <w:rsid w:val="005D55F3"/>
    <w:rsid w:val="005D587C"/>
    <w:rsid w:val="005D5F7D"/>
    <w:rsid w:val="005D6026"/>
    <w:rsid w:val="005D6520"/>
    <w:rsid w:val="005D674C"/>
    <w:rsid w:val="005D6C7D"/>
    <w:rsid w:val="005D6E0E"/>
    <w:rsid w:val="005D70EA"/>
    <w:rsid w:val="005D7322"/>
    <w:rsid w:val="005D75A3"/>
    <w:rsid w:val="005D7740"/>
    <w:rsid w:val="005D7854"/>
    <w:rsid w:val="005D789D"/>
    <w:rsid w:val="005D7959"/>
    <w:rsid w:val="005D7A61"/>
    <w:rsid w:val="005D7C27"/>
    <w:rsid w:val="005D7C2F"/>
    <w:rsid w:val="005D7DAA"/>
    <w:rsid w:val="005D7F59"/>
    <w:rsid w:val="005E01E0"/>
    <w:rsid w:val="005E05A6"/>
    <w:rsid w:val="005E05BF"/>
    <w:rsid w:val="005E0718"/>
    <w:rsid w:val="005E0A6D"/>
    <w:rsid w:val="005E0B1E"/>
    <w:rsid w:val="005E0F82"/>
    <w:rsid w:val="005E1013"/>
    <w:rsid w:val="005E118C"/>
    <w:rsid w:val="005E11BA"/>
    <w:rsid w:val="005E136F"/>
    <w:rsid w:val="005E1380"/>
    <w:rsid w:val="005E15B1"/>
    <w:rsid w:val="005E16BF"/>
    <w:rsid w:val="005E19B4"/>
    <w:rsid w:val="005E19CD"/>
    <w:rsid w:val="005E1C96"/>
    <w:rsid w:val="005E1E51"/>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7"/>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18"/>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804"/>
    <w:rsid w:val="005F4959"/>
    <w:rsid w:val="005F4D72"/>
    <w:rsid w:val="005F5101"/>
    <w:rsid w:val="005F53A2"/>
    <w:rsid w:val="005F5970"/>
    <w:rsid w:val="005F5A1D"/>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76E"/>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5B2C"/>
    <w:rsid w:val="006062DD"/>
    <w:rsid w:val="00606363"/>
    <w:rsid w:val="006064C4"/>
    <w:rsid w:val="00606513"/>
    <w:rsid w:val="0060662F"/>
    <w:rsid w:val="00606714"/>
    <w:rsid w:val="00606E11"/>
    <w:rsid w:val="006070AE"/>
    <w:rsid w:val="00607638"/>
    <w:rsid w:val="006076FC"/>
    <w:rsid w:val="00607A38"/>
    <w:rsid w:val="00607D86"/>
    <w:rsid w:val="006102C5"/>
    <w:rsid w:val="0061043C"/>
    <w:rsid w:val="00610ADE"/>
    <w:rsid w:val="00610B27"/>
    <w:rsid w:val="00610BFB"/>
    <w:rsid w:val="00610D7B"/>
    <w:rsid w:val="00610E2E"/>
    <w:rsid w:val="0061106B"/>
    <w:rsid w:val="0061129F"/>
    <w:rsid w:val="00611B2F"/>
    <w:rsid w:val="00611D85"/>
    <w:rsid w:val="00611E72"/>
    <w:rsid w:val="0061218E"/>
    <w:rsid w:val="006123A2"/>
    <w:rsid w:val="006123BA"/>
    <w:rsid w:val="00612469"/>
    <w:rsid w:val="006124D8"/>
    <w:rsid w:val="00612624"/>
    <w:rsid w:val="0061268C"/>
    <w:rsid w:val="00612AA2"/>
    <w:rsid w:val="00612E78"/>
    <w:rsid w:val="006133C9"/>
    <w:rsid w:val="0061353B"/>
    <w:rsid w:val="00613713"/>
    <w:rsid w:val="00613E2A"/>
    <w:rsid w:val="006141BA"/>
    <w:rsid w:val="00614470"/>
    <w:rsid w:val="00614622"/>
    <w:rsid w:val="00614A23"/>
    <w:rsid w:val="00614A7C"/>
    <w:rsid w:val="00614AA9"/>
    <w:rsid w:val="00614B75"/>
    <w:rsid w:val="00614D51"/>
    <w:rsid w:val="00615908"/>
    <w:rsid w:val="00615BA9"/>
    <w:rsid w:val="00615FCD"/>
    <w:rsid w:val="0061611D"/>
    <w:rsid w:val="006162EC"/>
    <w:rsid w:val="0061685D"/>
    <w:rsid w:val="0061696A"/>
    <w:rsid w:val="00616AD2"/>
    <w:rsid w:val="00616BA2"/>
    <w:rsid w:val="00616DDB"/>
    <w:rsid w:val="00616EE5"/>
    <w:rsid w:val="0061700B"/>
    <w:rsid w:val="006170F7"/>
    <w:rsid w:val="00617190"/>
    <w:rsid w:val="006173AF"/>
    <w:rsid w:val="006174E0"/>
    <w:rsid w:val="00617570"/>
    <w:rsid w:val="0061769D"/>
    <w:rsid w:val="006178BC"/>
    <w:rsid w:val="00617ED5"/>
    <w:rsid w:val="0062038E"/>
    <w:rsid w:val="006205C1"/>
    <w:rsid w:val="00620647"/>
    <w:rsid w:val="00620753"/>
    <w:rsid w:val="00620E6F"/>
    <w:rsid w:val="00621000"/>
    <w:rsid w:val="0062101C"/>
    <w:rsid w:val="0062101D"/>
    <w:rsid w:val="00621477"/>
    <w:rsid w:val="0062147E"/>
    <w:rsid w:val="00621682"/>
    <w:rsid w:val="0062180E"/>
    <w:rsid w:val="006218F7"/>
    <w:rsid w:val="00621AB3"/>
    <w:rsid w:val="0062293E"/>
    <w:rsid w:val="00622EAE"/>
    <w:rsid w:val="00622FA5"/>
    <w:rsid w:val="0062302A"/>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B39"/>
    <w:rsid w:val="00624B58"/>
    <w:rsid w:val="00624BCA"/>
    <w:rsid w:val="00624DC3"/>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B81"/>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BCE"/>
    <w:rsid w:val="00633CAB"/>
    <w:rsid w:val="00633E61"/>
    <w:rsid w:val="00633E99"/>
    <w:rsid w:val="00633EB3"/>
    <w:rsid w:val="006343FD"/>
    <w:rsid w:val="006344D4"/>
    <w:rsid w:val="00634857"/>
    <w:rsid w:val="00634A17"/>
    <w:rsid w:val="00634BD1"/>
    <w:rsid w:val="00634E5C"/>
    <w:rsid w:val="00634EDF"/>
    <w:rsid w:val="006350C8"/>
    <w:rsid w:val="00635232"/>
    <w:rsid w:val="006352DC"/>
    <w:rsid w:val="0063554F"/>
    <w:rsid w:val="00635564"/>
    <w:rsid w:val="0063569C"/>
    <w:rsid w:val="006358AE"/>
    <w:rsid w:val="00635924"/>
    <w:rsid w:val="0063592D"/>
    <w:rsid w:val="00635B05"/>
    <w:rsid w:val="00635B23"/>
    <w:rsid w:val="00635D35"/>
    <w:rsid w:val="00635DFA"/>
    <w:rsid w:val="00635E06"/>
    <w:rsid w:val="00635E18"/>
    <w:rsid w:val="00635E35"/>
    <w:rsid w:val="00635FF3"/>
    <w:rsid w:val="006365C2"/>
    <w:rsid w:val="006366C1"/>
    <w:rsid w:val="00636784"/>
    <w:rsid w:val="006367FE"/>
    <w:rsid w:val="0063680A"/>
    <w:rsid w:val="006369BD"/>
    <w:rsid w:val="00636B28"/>
    <w:rsid w:val="00636B5E"/>
    <w:rsid w:val="00636EAC"/>
    <w:rsid w:val="006373E9"/>
    <w:rsid w:val="00637435"/>
    <w:rsid w:val="006374E4"/>
    <w:rsid w:val="00637A86"/>
    <w:rsid w:val="00637C32"/>
    <w:rsid w:val="00637CD9"/>
    <w:rsid w:val="00637D6C"/>
    <w:rsid w:val="006402F2"/>
    <w:rsid w:val="0064063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5D1"/>
    <w:rsid w:val="006436DF"/>
    <w:rsid w:val="00643717"/>
    <w:rsid w:val="00643767"/>
    <w:rsid w:val="0064388E"/>
    <w:rsid w:val="00643AE2"/>
    <w:rsid w:val="00643C94"/>
    <w:rsid w:val="00643CC2"/>
    <w:rsid w:val="00643CD3"/>
    <w:rsid w:val="00643ECF"/>
    <w:rsid w:val="00643FD3"/>
    <w:rsid w:val="006443EF"/>
    <w:rsid w:val="00644BAE"/>
    <w:rsid w:val="00644C82"/>
    <w:rsid w:val="00644DB3"/>
    <w:rsid w:val="006453D5"/>
    <w:rsid w:val="006459AD"/>
    <w:rsid w:val="00645C35"/>
    <w:rsid w:val="00645E08"/>
    <w:rsid w:val="00645FB6"/>
    <w:rsid w:val="006460BD"/>
    <w:rsid w:val="006463D9"/>
    <w:rsid w:val="00646597"/>
    <w:rsid w:val="0064671B"/>
    <w:rsid w:val="00646CC7"/>
    <w:rsid w:val="006472A5"/>
    <w:rsid w:val="006473D1"/>
    <w:rsid w:val="0064764B"/>
    <w:rsid w:val="00647928"/>
    <w:rsid w:val="00647BE1"/>
    <w:rsid w:val="00647D6E"/>
    <w:rsid w:val="00647DB9"/>
    <w:rsid w:val="00647ED0"/>
    <w:rsid w:val="00650105"/>
    <w:rsid w:val="00650197"/>
    <w:rsid w:val="0065046F"/>
    <w:rsid w:val="00650665"/>
    <w:rsid w:val="00650C11"/>
    <w:rsid w:val="00650C42"/>
    <w:rsid w:val="006515A6"/>
    <w:rsid w:val="006518F1"/>
    <w:rsid w:val="00651F13"/>
    <w:rsid w:val="00651FA9"/>
    <w:rsid w:val="0065210E"/>
    <w:rsid w:val="006523AD"/>
    <w:rsid w:val="006523C6"/>
    <w:rsid w:val="00652457"/>
    <w:rsid w:val="006529EC"/>
    <w:rsid w:val="00652BD8"/>
    <w:rsid w:val="00652C6A"/>
    <w:rsid w:val="00652D75"/>
    <w:rsid w:val="00652DD1"/>
    <w:rsid w:val="00652FA4"/>
    <w:rsid w:val="0065354F"/>
    <w:rsid w:val="00653764"/>
    <w:rsid w:val="00653A6E"/>
    <w:rsid w:val="00653AE0"/>
    <w:rsid w:val="00653B76"/>
    <w:rsid w:val="00653BE7"/>
    <w:rsid w:val="00653F50"/>
    <w:rsid w:val="00654036"/>
    <w:rsid w:val="0065455D"/>
    <w:rsid w:val="006546CC"/>
    <w:rsid w:val="006551F3"/>
    <w:rsid w:val="0065545C"/>
    <w:rsid w:val="006554F6"/>
    <w:rsid w:val="006559C7"/>
    <w:rsid w:val="00655AAA"/>
    <w:rsid w:val="00655EF6"/>
    <w:rsid w:val="00655F13"/>
    <w:rsid w:val="006562E0"/>
    <w:rsid w:val="00656812"/>
    <w:rsid w:val="006568ED"/>
    <w:rsid w:val="00656D79"/>
    <w:rsid w:val="00656DFE"/>
    <w:rsid w:val="006570B0"/>
    <w:rsid w:val="0065711D"/>
    <w:rsid w:val="0065719F"/>
    <w:rsid w:val="006574C9"/>
    <w:rsid w:val="0065760B"/>
    <w:rsid w:val="006577CC"/>
    <w:rsid w:val="006578E0"/>
    <w:rsid w:val="006579DE"/>
    <w:rsid w:val="006601CF"/>
    <w:rsid w:val="00660534"/>
    <w:rsid w:val="0066072B"/>
    <w:rsid w:val="00660B04"/>
    <w:rsid w:val="00660B89"/>
    <w:rsid w:val="00660C8A"/>
    <w:rsid w:val="00660DA8"/>
    <w:rsid w:val="00660E54"/>
    <w:rsid w:val="00661174"/>
    <w:rsid w:val="0066124A"/>
    <w:rsid w:val="0066126F"/>
    <w:rsid w:val="00661494"/>
    <w:rsid w:val="006615BD"/>
    <w:rsid w:val="006617FE"/>
    <w:rsid w:val="00661C77"/>
    <w:rsid w:val="006628A8"/>
    <w:rsid w:val="00662900"/>
    <w:rsid w:val="00662A7C"/>
    <w:rsid w:val="00662EA4"/>
    <w:rsid w:val="00663237"/>
    <w:rsid w:val="006632F0"/>
    <w:rsid w:val="006633C3"/>
    <w:rsid w:val="006634BD"/>
    <w:rsid w:val="00663597"/>
    <w:rsid w:val="00663606"/>
    <w:rsid w:val="0066363C"/>
    <w:rsid w:val="00663D65"/>
    <w:rsid w:val="00663DAF"/>
    <w:rsid w:val="00663DFF"/>
    <w:rsid w:val="00663E55"/>
    <w:rsid w:val="00663E5B"/>
    <w:rsid w:val="00663E64"/>
    <w:rsid w:val="0066439C"/>
    <w:rsid w:val="006644C2"/>
    <w:rsid w:val="00664DBB"/>
    <w:rsid w:val="00665279"/>
    <w:rsid w:val="0066565F"/>
    <w:rsid w:val="00665702"/>
    <w:rsid w:val="00665742"/>
    <w:rsid w:val="006658DA"/>
    <w:rsid w:val="006659BA"/>
    <w:rsid w:val="00665CB1"/>
    <w:rsid w:val="00665D5D"/>
    <w:rsid w:val="006660B3"/>
    <w:rsid w:val="006661D1"/>
    <w:rsid w:val="006663C1"/>
    <w:rsid w:val="006666FD"/>
    <w:rsid w:val="00666D03"/>
    <w:rsid w:val="00666E0F"/>
    <w:rsid w:val="00666F77"/>
    <w:rsid w:val="006670FD"/>
    <w:rsid w:val="0066763C"/>
    <w:rsid w:val="00667671"/>
    <w:rsid w:val="006678FB"/>
    <w:rsid w:val="00667EAC"/>
    <w:rsid w:val="00670351"/>
    <w:rsid w:val="006706AE"/>
    <w:rsid w:val="006706BE"/>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0B5"/>
    <w:rsid w:val="006722CC"/>
    <w:rsid w:val="006722D8"/>
    <w:rsid w:val="0067240C"/>
    <w:rsid w:val="00672444"/>
    <w:rsid w:val="006724D8"/>
    <w:rsid w:val="006726EE"/>
    <w:rsid w:val="00672A85"/>
    <w:rsid w:val="00672E64"/>
    <w:rsid w:val="00672F0E"/>
    <w:rsid w:val="00672FB6"/>
    <w:rsid w:val="00673193"/>
    <w:rsid w:val="006731A0"/>
    <w:rsid w:val="00673513"/>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6F04"/>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DEC"/>
    <w:rsid w:val="00680F82"/>
    <w:rsid w:val="00681250"/>
    <w:rsid w:val="006812E4"/>
    <w:rsid w:val="00681359"/>
    <w:rsid w:val="006816AA"/>
    <w:rsid w:val="00681820"/>
    <w:rsid w:val="00681853"/>
    <w:rsid w:val="006819D4"/>
    <w:rsid w:val="00681B13"/>
    <w:rsid w:val="00681B28"/>
    <w:rsid w:val="00681D23"/>
    <w:rsid w:val="00682030"/>
    <w:rsid w:val="00682043"/>
    <w:rsid w:val="00682099"/>
    <w:rsid w:val="00682652"/>
    <w:rsid w:val="00682B05"/>
    <w:rsid w:val="00682C79"/>
    <w:rsid w:val="00682C80"/>
    <w:rsid w:val="00682D18"/>
    <w:rsid w:val="00682E09"/>
    <w:rsid w:val="00682E97"/>
    <w:rsid w:val="00682F0F"/>
    <w:rsid w:val="00683306"/>
    <w:rsid w:val="0068330C"/>
    <w:rsid w:val="00683713"/>
    <w:rsid w:val="00683AC2"/>
    <w:rsid w:val="00683F7E"/>
    <w:rsid w:val="00684297"/>
    <w:rsid w:val="00684358"/>
    <w:rsid w:val="006843AF"/>
    <w:rsid w:val="00684669"/>
    <w:rsid w:val="00684731"/>
    <w:rsid w:val="00684860"/>
    <w:rsid w:val="00684CED"/>
    <w:rsid w:val="00685270"/>
    <w:rsid w:val="006853CF"/>
    <w:rsid w:val="00685537"/>
    <w:rsid w:val="00685CD4"/>
    <w:rsid w:val="00686273"/>
    <w:rsid w:val="00686460"/>
    <w:rsid w:val="006866C0"/>
    <w:rsid w:val="006866EF"/>
    <w:rsid w:val="006867D7"/>
    <w:rsid w:val="00686E9E"/>
    <w:rsid w:val="00686EC3"/>
    <w:rsid w:val="00687024"/>
    <w:rsid w:val="006870D0"/>
    <w:rsid w:val="00687144"/>
    <w:rsid w:val="006876E1"/>
    <w:rsid w:val="0068787F"/>
    <w:rsid w:val="00687CE3"/>
    <w:rsid w:val="00687F75"/>
    <w:rsid w:val="00687F8D"/>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9FA"/>
    <w:rsid w:val="00691AEC"/>
    <w:rsid w:val="00691BC1"/>
    <w:rsid w:val="00691D31"/>
    <w:rsid w:val="00692213"/>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42E"/>
    <w:rsid w:val="00696949"/>
    <w:rsid w:val="0069697C"/>
    <w:rsid w:val="00696C3B"/>
    <w:rsid w:val="00696D35"/>
    <w:rsid w:val="00696EBD"/>
    <w:rsid w:val="006970D6"/>
    <w:rsid w:val="00697217"/>
    <w:rsid w:val="006972CA"/>
    <w:rsid w:val="00697464"/>
    <w:rsid w:val="0069751D"/>
    <w:rsid w:val="00697786"/>
    <w:rsid w:val="00697953"/>
    <w:rsid w:val="00697A58"/>
    <w:rsid w:val="00697B8B"/>
    <w:rsid w:val="00697D74"/>
    <w:rsid w:val="00697E7C"/>
    <w:rsid w:val="006A0187"/>
    <w:rsid w:val="006A02C7"/>
    <w:rsid w:val="006A04DD"/>
    <w:rsid w:val="006A0860"/>
    <w:rsid w:val="006A0FC3"/>
    <w:rsid w:val="006A10F5"/>
    <w:rsid w:val="006A116F"/>
    <w:rsid w:val="006A12DE"/>
    <w:rsid w:val="006A1679"/>
    <w:rsid w:val="006A170B"/>
    <w:rsid w:val="006A194F"/>
    <w:rsid w:val="006A1D7C"/>
    <w:rsid w:val="006A1FA7"/>
    <w:rsid w:val="006A20BD"/>
    <w:rsid w:val="006A21C0"/>
    <w:rsid w:val="006A2474"/>
    <w:rsid w:val="006A26A1"/>
    <w:rsid w:val="006A2708"/>
    <w:rsid w:val="006A2793"/>
    <w:rsid w:val="006A28BE"/>
    <w:rsid w:val="006A2A97"/>
    <w:rsid w:val="006A2BC4"/>
    <w:rsid w:val="006A2E0D"/>
    <w:rsid w:val="006A2F1A"/>
    <w:rsid w:val="006A33D1"/>
    <w:rsid w:val="006A3573"/>
    <w:rsid w:val="006A392E"/>
    <w:rsid w:val="006A4696"/>
    <w:rsid w:val="006A48E3"/>
    <w:rsid w:val="006A4DAA"/>
    <w:rsid w:val="006A4FF4"/>
    <w:rsid w:val="006A5467"/>
    <w:rsid w:val="006A549A"/>
    <w:rsid w:val="006A550B"/>
    <w:rsid w:val="006A5D49"/>
    <w:rsid w:val="006A619B"/>
    <w:rsid w:val="006A64C8"/>
    <w:rsid w:val="006A64F9"/>
    <w:rsid w:val="006A6A94"/>
    <w:rsid w:val="006A6B7C"/>
    <w:rsid w:val="006A73E0"/>
    <w:rsid w:val="006A7EBF"/>
    <w:rsid w:val="006B0041"/>
    <w:rsid w:val="006B0098"/>
    <w:rsid w:val="006B0113"/>
    <w:rsid w:val="006B02E7"/>
    <w:rsid w:val="006B03AA"/>
    <w:rsid w:val="006B0694"/>
    <w:rsid w:val="006B083A"/>
    <w:rsid w:val="006B0922"/>
    <w:rsid w:val="006B0935"/>
    <w:rsid w:val="006B0BDA"/>
    <w:rsid w:val="006B0C95"/>
    <w:rsid w:val="006B0CA9"/>
    <w:rsid w:val="006B0DBB"/>
    <w:rsid w:val="006B0EA8"/>
    <w:rsid w:val="006B0F01"/>
    <w:rsid w:val="006B107B"/>
    <w:rsid w:val="006B19ED"/>
    <w:rsid w:val="006B1C59"/>
    <w:rsid w:val="006B1F77"/>
    <w:rsid w:val="006B29C7"/>
    <w:rsid w:val="006B2A1E"/>
    <w:rsid w:val="006B2AD2"/>
    <w:rsid w:val="006B2F0D"/>
    <w:rsid w:val="006B34FB"/>
    <w:rsid w:val="006B3658"/>
    <w:rsid w:val="006B3E16"/>
    <w:rsid w:val="006B411C"/>
    <w:rsid w:val="006B4331"/>
    <w:rsid w:val="006B470D"/>
    <w:rsid w:val="006B48C0"/>
    <w:rsid w:val="006B49F6"/>
    <w:rsid w:val="006B50B1"/>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2DE"/>
    <w:rsid w:val="006C0349"/>
    <w:rsid w:val="006C04BD"/>
    <w:rsid w:val="006C0525"/>
    <w:rsid w:val="006C054C"/>
    <w:rsid w:val="006C0666"/>
    <w:rsid w:val="006C0A29"/>
    <w:rsid w:val="006C0A93"/>
    <w:rsid w:val="006C0CAC"/>
    <w:rsid w:val="006C0FCB"/>
    <w:rsid w:val="006C1574"/>
    <w:rsid w:val="006C158B"/>
    <w:rsid w:val="006C18B7"/>
    <w:rsid w:val="006C19D1"/>
    <w:rsid w:val="006C1EA1"/>
    <w:rsid w:val="006C1FC3"/>
    <w:rsid w:val="006C2541"/>
    <w:rsid w:val="006C2722"/>
    <w:rsid w:val="006C294A"/>
    <w:rsid w:val="006C29E2"/>
    <w:rsid w:val="006C2C1C"/>
    <w:rsid w:val="006C2C60"/>
    <w:rsid w:val="006C2C82"/>
    <w:rsid w:val="006C2FC9"/>
    <w:rsid w:val="006C2FD5"/>
    <w:rsid w:val="006C30B6"/>
    <w:rsid w:val="006C30E3"/>
    <w:rsid w:val="006C34FF"/>
    <w:rsid w:val="006C3567"/>
    <w:rsid w:val="006C3671"/>
    <w:rsid w:val="006C3870"/>
    <w:rsid w:val="006C38B6"/>
    <w:rsid w:val="006C3A64"/>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61C"/>
    <w:rsid w:val="006C58AA"/>
    <w:rsid w:val="006C58F9"/>
    <w:rsid w:val="006C5915"/>
    <w:rsid w:val="006C597F"/>
    <w:rsid w:val="006C5A1D"/>
    <w:rsid w:val="006C5C1F"/>
    <w:rsid w:val="006C5F21"/>
    <w:rsid w:val="006C6781"/>
    <w:rsid w:val="006C67DB"/>
    <w:rsid w:val="006C6AB8"/>
    <w:rsid w:val="006C6E72"/>
    <w:rsid w:val="006C7168"/>
    <w:rsid w:val="006C73A0"/>
    <w:rsid w:val="006C757A"/>
    <w:rsid w:val="006C7711"/>
    <w:rsid w:val="006C77E6"/>
    <w:rsid w:val="006C799A"/>
    <w:rsid w:val="006C7C5A"/>
    <w:rsid w:val="006C7E8B"/>
    <w:rsid w:val="006D01E1"/>
    <w:rsid w:val="006D0380"/>
    <w:rsid w:val="006D0646"/>
    <w:rsid w:val="006D068A"/>
    <w:rsid w:val="006D07A5"/>
    <w:rsid w:val="006D0E98"/>
    <w:rsid w:val="006D10B8"/>
    <w:rsid w:val="006D1246"/>
    <w:rsid w:val="006D1E75"/>
    <w:rsid w:val="006D1F9C"/>
    <w:rsid w:val="006D218D"/>
    <w:rsid w:val="006D2233"/>
    <w:rsid w:val="006D23AD"/>
    <w:rsid w:val="006D243B"/>
    <w:rsid w:val="006D24D4"/>
    <w:rsid w:val="006D26B6"/>
    <w:rsid w:val="006D294F"/>
    <w:rsid w:val="006D29E7"/>
    <w:rsid w:val="006D2F42"/>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597A"/>
    <w:rsid w:val="006D63DD"/>
    <w:rsid w:val="006D684C"/>
    <w:rsid w:val="006D6DC1"/>
    <w:rsid w:val="006D701D"/>
    <w:rsid w:val="006D7134"/>
    <w:rsid w:val="006D7204"/>
    <w:rsid w:val="006D7740"/>
    <w:rsid w:val="006D7D98"/>
    <w:rsid w:val="006D7E10"/>
    <w:rsid w:val="006D7EAD"/>
    <w:rsid w:val="006E006D"/>
    <w:rsid w:val="006E0370"/>
    <w:rsid w:val="006E04FE"/>
    <w:rsid w:val="006E0688"/>
    <w:rsid w:val="006E0E9E"/>
    <w:rsid w:val="006E1350"/>
    <w:rsid w:val="006E198F"/>
    <w:rsid w:val="006E1B28"/>
    <w:rsid w:val="006E1C30"/>
    <w:rsid w:val="006E1D6C"/>
    <w:rsid w:val="006E224E"/>
    <w:rsid w:val="006E249F"/>
    <w:rsid w:val="006E24B4"/>
    <w:rsid w:val="006E26FB"/>
    <w:rsid w:val="006E2795"/>
    <w:rsid w:val="006E2819"/>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3FD9"/>
    <w:rsid w:val="006E4057"/>
    <w:rsid w:val="006E4356"/>
    <w:rsid w:val="006E46B8"/>
    <w:rsid w:val="006E46D0"/>
    <w:rsid w:val="006E4840"/>
    <w:rsid w:val="006E4AA7"/>
    <w:rsid w:val="006E5121"/>
    <w:rsid w:val="006E5162"/>
    <w:rsid w:val="006E594D"/>
    <w:rsid w:val="006E5CC1"/>
    <w:rsid w:val="006E5D19"/>
    <w:rsid w:val="006E5F24"/>
    <w:rsid w:val="006E5F36"/>
    <w:rsid w:val="006E639B"/>
    <w:rsid w:val="006E6496"/>
    <w:rsid w:val="006E688B"/>
    <w:rsid w:val="006E6A39"/>
    <w:rsid w:val="006E6E1E"/>
    <w:rsid w:val="006E6F51"/>
    <w:rsid w:val="006E70E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880"/>
    <w:rsid w:val="006F490C"/>
    <w:rsid w:val="006F4AA6"/>
    <w:rsid w:val="006F4DBC"/>
    <w:rsid w:val="006F4EFC"/>
    <w:rsid w:val="006F4F21"/>
    <w:rsid w:val="006F52D8"/>
    <w:rsid w:val="006F55ED"/>
    <w:rsid w:val="006F5BF2"/>
    <w:rsid w:val="006F5D44"/>
    <w:rsid w:val="006F5E48"/>
    <w:rsid w:val="006F5ED3"/>
    <w:rsid w:val="006F65BE"/>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8F"/>
    <w:rsid w:val="007002E6"/>
    <w:rsid w:val="007003AF"/>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B41"/>
    <w:rsid w:val="00702C97"/>
    <w:rsid w:val="00702CD3"/>
    <w:rsid w:val="0070307C"/>
    <w:rsid w:val="0070310F"/>
    <w:rsid w:val="00703377"/>
    <w:rsid w:val="0070345F"/>
    <w:rsid w:val="00703522"/>
    <w:rsid w:val="007035EE"/>
    <w:rsid w:val="0070366D"/>
    <w:rsid w:val="00703978"/>
    <w:rsid w:val="00703B69"/>
    <w:rsid w:val="00703C76"/>
    <w:rsid w:val="00703D0C"/>
    <w:rsid w:val="00703F15"/>
    <w:rsid w:val="00704120"/>
    <w:rsid w:val="007041ED"/>
    <w:rsid w:val="00704298"/>
    <w:rsid w:val="007044BD"/>
    <w:rsid w:val="00704757"/>
    <w:rsid w:val="007047D6"/>
    <w:rsid w:val="0070480C"/>
    <w:rsid w:val="0070482E"/>
    <w:rsid w:val="007048E2"/>
    <w:rsid w:val="00704C08"/>
    <w:rsid w:val="00704C0C"/>
    <w:rsid w:val="00704C1F"/>
    <w:rsid w:val="00704C7F"/>
    <w:rsid w:val="00705161"/>
    <w:rsid w:val="0070541F"/>
    <w:rsid w:val="00705B2D"/>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1EF"/>
    <w:rsid w:val="0071022E"/>
    <w:rsid w:val="007108D8"/>
    <w:rsid w:val="00710B5D"/>
    <w:rsid w:val="00710F72"/>
    <w:rsid w:val="00710FFA"/>
    <w:rsid w:val="0071157E"/>
    <w:rsid w:val="007116BE"/>
    <w:rsid w:val="00711870"/>
    <w:rsid w:val="00711EFE"/>
    <w:rsid w:val="00711F11"/>
    <w:rsid w:val="007120F9"/>
    <w:rsid w:val="0071234D"/>
    <w:rsid w:val="00712B7E"/>
    <w:rsid w:val="00712BFB"/>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838"/>
    <w:rsid w:val="007219C9"/>
    <w:rsid w:val="00721C31"/>
    <w:rsid w:val="00721CB7"/>
    <w:rsid w:val="00721E52"/>
    <w:rsid w:val="00721ECA"/>
    <w:rsid w:val="00721FD3"/>
    <w:rsid w:val="00721FFA"/>
    <w:rsid w:val="0072206D"/>
    <w:rsid w:val="007225D7"/>
    <w:rsid w:val="00722690"/>
    <w:rsid w:val="007227D7"/>
    <w:rsid w:val="00722B07"/>
    <w:rsid w:val="00722DAA"/>
    <w:rsid w:val="00722DE1"/>
    <w:rsid w:val="00722E74"/>
    <w:rsid w:val="00723562"/>
    <w:rsid w:val="0072359D"/>
    <w:rsid w:val="007236F8"/>
    <w:rsid w:val="00723EA4"/>
    <w:rsid w:val="00723F25"/>
    <w:rsid w:val="00724343"/>
    <w:rsid w:val="0072448E"/>
    <w:rsid w:val="007245C4"/>
    <w:rsid w:val="007246D0"/>
    <w:rsid w:val="0072481E"/>
    <w:rsid w:val="00724FD7"/>
    <w:rsid w:val="0072507A"/>
    <w:rsid w:val="00725296"/>
    <w:rsid w:val="0072553A"/>
    <w:rsid w:val="007255B7"/>
    <w:rsid w:val="00725630"/>
    <w:rsid w:val="007258D2"/>
    <w:rsid w:val="00725C03"/>
    <w:rsid w:val="00725FDB"/>
    <w:rsid w:val="00726537"/>
    <w:rsid w:val="0072664F"/>
    <w:rsid w:val="00726709"/>
    <w:rsid w:val="007268C9"/>
    <w:rsid w:val="00726ACD"/>
    <w:rsid w:val="00726B18"/>
    <w:rsid w:val="00727012"/>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11A"/>
    <w:rsid w:val="0073169F"/>
    <w:rsid w:val="00731964"/>
    <w:rsid w:val="007319ED"/>
    <w:rsid w:val="00731A07"/>
    <w:rsid w:val="00731B07"/>
    <w:rsid w:val="00731B2C"/>
    <w:rsid w:val="00731CA5"/>
    <w:rsid w:val="0073269C"/>
    <w:rsid w:val="007326E9"/>
    <w:rsid w:val="00732806"/>
    <w:rsid w:val="007329AA"/>
    <w:rsid w:val="00732A04"/>
    <w:rsid w:val="00732C08"/>
    <w:rsid w:val="0073333F"/>
    <w:rsid w:val="0073334B"/>
    <w:rsid w:val="0073372A"/>
    <w:rsid w:val="0073384C"/>
    <w:rsid w:val="00733947"/>
    <w:rsid w:val="007339E3"/>
    <w:rsid w:val="00733F5A"/>
    <w:rsid w:val="00734007"/>
    <w:rsid w:val="0073413D"/>
    <w:rsid w:val="0073419D"/>
    <w:rsid w:val="007342CB"/>
    <w:rsid w:val="00734365"/>
    <w:rsid w:val="0073465B"/>
    <w:rsid w:val="0073468E"/>
    <w:rsid w:val="007347FC"/>
    <w:rsid w:val="00734C93"/>
    <w:rsid w:val="0073503C"/>
    <w:rsid w:val="00735177"/>
    <w:rsid w:val="007351F2"/>
    <w:rsid w:val="00735361"/>
    <w:rsid w:val="00735562"/>
    <w:rsid w:val="007355B6"/>
    <w:rsid w:val="007356CF"/>
    <w:rsid w:val="007357D1"/>
    <w:rsid w:val="00735906"/>
    <w:rsid w:val="00735B9A"/>
    <w:rsid w:val="00735E07"/>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76B"/>
    <w:rsid w:val="0074185F"/>
    <w:rsid w:val="007418CE"/>
    <w:rsid w:val="00741EA7"/>
    <w:rsid w:val="00741ED7"/>
    <w:rsid w:val="00742210"/>
    <w:rsid w:val="00742472"/>
    <w:rsid w:val="0074249E"/>
    <w:rsid w:val="0074272E"/>
    <w:rsid w:val="00742990"/>
    <w:rsid w:val="00742BDF"/>
    <w:rsid w:val="00742C4C"/>
    <w:rsid w:val="00742DB3"/>
    <w:rsid w:val="00742F94"/>
    <w:rsid w:val="00743185"/>
    <w:rsid w:val="00743223"/>
    <w:rsid w:val="00743328"/>
    <w:rsid w:val="0074353D"/>
    <w:rsid w:val="00743917"/>
    <w:rsid w:val="00743C64"/>
    <w:rsid w:val="00743E77"/>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DE0"/>
    <w:rsid w:val="00746F72"/>
    <w:rsid w:val="0074732F"/>
    <w:rsid w:val="007477BA"/>
    <w:rsid w:val="00747AF0"/>
    <w:rsid w:val="00747B09"/>
    <w:rsid w:val="00747D46"/>
    <w:rsid w:val="00747FBF"/>
    <w:rsid w:val="007500C6"/>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3C4F"/>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ED"/>
    <w:rsid w:val="00757651"/>
    <w:rsid w:val="00757D30"/>
    <w:rsid w:val="00757D78"/>
    <w:rsid w:val="00757E49"/>
    <w:rsid w:val="00757F25"/>
    <w:rsid w:val="00760066"/>
    <w:rsid w:val="007601B6"/>
    <w:rsid w:val="0076022A"/>
    <w:rsid w:val="007602C8"/>
    <w:rsid w:val="0076075C"/>
    <w:rsid w:val="00760792"/>
    <w:rsid w:val="00760AC2"/>
    <w:rsid w:val="00760CDC"/>
    <w:rsid w:val="00760FB5"/>
    <w:rsid w:val="00761543"/>
    <w:rsid w:val="00761686"/>
    <w:rsid w:val="00761904"/>
    <w:rsid w:val="00761A29"/>
    <w:rsid w:val="00761B6A"/>
    <w:rsid w:val="00762064"/>
    <w:rsid w:val="007620EB"/>
    <w:rsid w:val="0076225A"/>
    <w:rsid w:val="0076227C"/>
    <w:rsid w:val="007622DB"/>
    <w:rsid w:val="00762588"/>
    <w:rsid w:val="00762A68"/>
    <w:rsid w:val="00762ED5"/>
    <w:rsid w:val="007635B6"/>
    <w:rsid w:val="007639B2"/>
    <w:rsid w:val="00763BAD"/>
    <w:rsid w:val="00763E2E"/>
    <w:rsid w:val="00763FED"/>
    <w:rsid w:val="00764117"/>
    <w:rsid w:val="007642FA"/>
    <w:rsid w:val="0076433C"/>
    <w:rsid w:val="007644A4"/>
    <w:rsid w:val="007647EE"/>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B95"/>
    <w:rsid w:val="00766E67"/>
    <w:rsid w:val="00767076"/>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1681"/>
    <w:rsid w:val="007718A3"/>
    <w:rsid w:val="0077208B"/>
    <w:rsid w:val="007723BD"/>
    <w:rsid w:val="007727B4"/>
    <w:rsid w:val="0077298F"/>
    <w:rsid w:val="00772BD5"/>
    <w:rsid w:val="00772BF2"/>
    <w:rsid w:val="00772CD9"/>
    <w:rsid w:val="00772E98"/>
    <w:rsid w:val="00772EA3"/>
    <w:rsid w:val="00772F91"/>
    <w:rsid w:val="00772FAE"/>
    <w:rsid w:val="00772FDA"/>
    <w:rsid w:val="00773266"/>
    <w:rsid w:val="0077333A"/>
    <w:rsid w:val="007733E5"/>
    <w:rsid w:val="00773667"/>
    <w:rsid w:val="007737A8"/>
    <w:rsid w:val="007738CA"/>
    <w:rsid w:val="007739A8"/>
    <w:rsid w:val="00773A18"/>
    <w:rsid w:val="00773BFF"/>
    <w:rsid w:val="00773F65"/>
    <w:rsid w:val="00774301"/>
    <w:rsid w:val="0077434B"/>
    <w:rsid w:val="00774677"/>
    <w:rsid w:val="007746D8"/>
    <w:rsid w:val="00774A44"/>
    <w:rsid w:val="00774E5C"/>
    <w:rsid w:val="00774FC7"/>
    <w:rsid w:val="00775060"/>
    <w:rsid w:val="00775121"/>
    <w:rsid w:val="007753F3"/>
    <w:rsid w:val="007754DF"/>
    <w:rsid w:val="007754EA"/>
    <w:rsid w:val="00775B04"/>
    <w:rsid w:val="00775D0B"/>
    <w:rsid w:val="00775E8F"/>
    <w:rsid w:val="00776154"/>
    <w:rsid w:val="0077646F"/>
    <w:rsid w:val="007764BF"/>
    <w:rsid w:val="0077663F"/>
    <w:rsid w:val="0077666B"/>
    <w:rsid w:val="007768E3"/>
    <w:rsid w:val="00776C95"/>
    <w:rsid w:val="00776F8E"/>
    <w:rsid w:val="007771C3"/>
    <w:rsid w:val="0077753C"/>
    <w:rsid w:val="00777BE2"/>
    <w:rsid w:val="00777E61"/>
    <w:rsid w:val="00777FAC"/>
    <w:rsid w:val="00780163"/>
    <w:rsid w:val="0078026B"/>
    <w:rsid w:val="00780818"/>
    <w:rsid w:val="00780947"/>
    <w:rsid w:val="00780BA5"/>
    <w:rsid w:val="007815C9"/>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2FDD"/>
    <w:rsid w:val="007830AF"/>
    <w:rsid w:val="00783948"/>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0F1"/>
    <w:rsid w:val="007902FF"/>
    <w:rsid w:val="00790623"/>
    <w:rsid w:val="0079066A"/>
    <w:rsid w:val="00790AAD"/>
    <w:rsid w:val="00790B6A"/>
    <w:rsid w:val="00790FEC"/>
    <w:rsid w:val="00791144"/>
    <w:rsid w:val="0079116D"/>
    <w:rsid w:val="007914EF"/>
    <w:rsid w:val="00791509"/>
    <w:rsid w:val="0079183D"/>
    <w:rsid w:val="00791ADB"/>
    <w:rsid w:val="00791CC0"/>
    <w:rsid w:val="00791F5F"/>
    <w:rsid w:val="00792161"/>
    <w:rsid w:val="007922DB"/>
    <w:rsid w:val="007925A0"/>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27"/>
    <w:rsid w:val="0079698D"/>
    <w:rsid w:val="00796E59"/>
    <w:rsid w:val="00796FBD"/>
    <w:rsid w:val="007970F9"/>
    <w:rsid w:val="0079758B"/>
    <w:rsid w:val="00797616"/>
    <w:rsid w:val="007977EB"/>
    <w:rsid w:val="007979B2"/>
    <w:rsid w:val="00797A61"/>
    <w:rsid w:val="00797CE5"/>
    <w:rsid w:val="00797ED3"/>
    <w:rsid w:val="007A017D"/>
    <w:rsid w:val="007A0316"/>
    <w:rsid w:val="007A0501"/>
    <w:rsid w:val="007A065B"/>
    <w:rsid w:val="007A0FB5"/>
    <w:rsid w:val="007A1656"/>
    <w:rsid w:val="007A1D14"/>
    <w:rsid w:val="007A2462"/>
    <w:rsid w:val="007A27E7"/>
    <w:rsid w:val="007A2C66"/>
    <w:rsid w:val="007A2E37"/>
    <w:rsid w:val="007A323B"/>
    <w:rsid w:val="007A340C"/>
    <w:rsid w:val="007A3470"/>
    <w:rsid w:val="007A393B"/>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35D"/>
    <w:rsid w:val="007A63AA"/>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98A"/>
    <w:rsid w:val="007B4A8D"/>
    <w:rsid w:val="007B4C55"/>
    <w:rsid w:val="007B4D47"/>
    <w:rsid w:val="007B4EF8"/>
    <w:rsid w:val="007B50B2"/>
    <w:rsid w:val="007B5195"/>
    <w:rsid w:val="007B542D"/>
    <w:rsid w:val="007B55AB"/>
    <w:rsid w:val="007B5862"/>
    <w:rsid w:val="007B58FA"/>
    <w:rsid w:val="007B5BAE"/>
    <w:rsid w:val="007B5BC2"/>
    <w:rsid w:val="007B5DD9"/>
    <w:rsid w:val="007B5E45"/>
    <w:rsid w:val="007B6293"/>
    <w:rsid w:val="007B652A"/>
    <w:rsid w:val="007B65A9"/>
    <w:rsid w:val="007B662A"/>
    <w:rsid w:val="007B66FD"/>
    <w:rsid w:val="007B685E"/>
    <w:rsid w:val="007B6863"/>
    <w:rsid w:val="007B688F"/>
    <w:rsid w:val="007B6AA0"/>
    <w:rsid w:val="007B6E48"/>
    <w:rsid w:val="007B6F6B"/>
    <w:rsid w:val="007B6FDD"/>
    <w:rsid w:val="007B70EB"/>
    <w:rsid w:val="007B72B2"/>
    <w:rsid w:val="007B77F7"/>
    <w:rsid w:val="007B7899"/>
    <w:rsid w:val="007B78EC"/>
    <w:rsid w:val="007B79CB"/>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253"/>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353"/>
    <w:rsid w:val="007D057D"/>
    <w:rsid w:val="007D06B3"/>
    <w:rsid w:val="007D0746"/>
    <w:rsid w:val="007D07B4"/>
    <w:rsid w:val="007D0801"/>
    <w:rsid w:val="007D1171"/>
    <w:rsid w:val="007D13CC"/>
    <w:rsid w:val="007D169E"/>
    <w:rsid w:val="007D16CA"/>
    <w:rsid w:val="007D1723"/>
    <w:rsid w:val="007D1ADD"/>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0CA"/>
    <w:rsid w:val="007D5140"/>
    <w:rsid w:val="007D517A"/>
    <w:rsid w:val="007D5519"/>
    <w:rsid w:val="007D55CE"/>
    <w:rsid w:val="007D5B3F"/>
    <w:rsid w:val="007D5BFB"/>
    <w:rsid w:val="007D61CC"/>
    <w:rsid w:val="007D64A4"/>
    <w:rsid w:val="007D6904"/>
    <w:rsid w:val="007D6CE6"/>
    <w:rsid w:val="007D70A7"/>
    <w:rsid w:val="007D7313"/>
    <w:rsid w:val="007D77B4"/>
    <w:rsid w:val="007D7872"/>
    <w:rsid w:val="007D78C4"/>
    <w:rsid w:val="007D7B7D"/>
    <w:rsid w:val="007E003B"/>
    <w:rsid w:val="007E0200"/>
    <w:rsid w:val="007E0387"/>
    <w:rsid w:val="007E050F"/>
    <w:rsid w:val="007E0537"/>
    <w:rsid w:val="007E0824"/>
    <w:rsid w:val="007E086D"/>
    <w:rsid w:val="007E0D84"/>
    <w:rsid w:val="007E1275"/>
    <w:rsid w:val="007E1CCE"/>
    <w:rsid w:val="007E1D55"/>
    <w:rsid w:val="007E211F"/>
    <w:rsid w:val="007E2178"/>
    <w:rsid w:val="007E2210"/>
    <w:rsid w:val="007E22AE"/>
    <w:rsid w:val="007E235F"/>
    <w:rsid w:val="007E2868"/>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A9A"/>
    <w:rsid w:val="007E3BF7"/>
    <w:rsid w:val="007E3D42"/>
    <w:rsid w:val="007E3EDB"/>
    <w:rsid w:val="007E3F70"/>
    <w:rsid w:val="007E40E5"/>
    <w:rsid w:val="007E43A6"/>
    <w:rsid w:val="007E4526"/>
    <w:rsid w:val="007E4535"/>
    <w:rsid w:val="007E48CF"/>
    <w:rsid w:val="007E4A3A"/>
    <w:rsid w:val="007E4A5C"/>
    <w:rsid w:val="007E4B1E"/>
    <w:rsid w:val="007E4D4F"/>
    <w:rsid w:val="007E4DA6"/>
    <w:rsid w:val="007E4EF5"/>
    <w:rsid w:val="007E51A3"/>
    <w:rsid w:val="007E5508"/>
    <w:rsid w:val="007E57E8"/>
    <w:rsid w:val="007E5C1F"/>
    <w:rsid w:val="007E5C31"/>
    <w:rsid w:val="007E5C35"/>
    <w:rsid w:val="007E62D8"/>
    <w:rsid w:val="007E6A33"/>
    <w:rsid w:val="007E6C78"/>
    <w:rsid w:val="007E701D"/>
    <w:rsid w:val="007E7196"/>
    <w:rsid w:val="007E727E"/>
    <w:rsid w:val="007E74E4"/>
    <w:rsid w:val="007E7C26"/>
    <w:rsid w:val="007F029D"/>
    <w:rsid w:val="007F03D3"/>
    <w:rsid w:val="007F068F"/>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662"/>
    <w:rsid w:val="007F26EF"/>
    <w:rsid w:val="007F297D"/>
    <w:rsid w:val="007F2AAA"/>
    <w:rsid w:val="007F2BD4"/>
    <w:rsid w:val="007F3180"/>
    <w:rsid w:val="007F3216"/>
    <w:rsid w:val="007F33F1"/>
    <w:rsid w:val="007F378C"/>
    <w:rsid w:val="007F3A21"/>
    <w:rsid w:val="007F3BE2"/>
    <w:rsid w:val="007F3DF9"/>
    <w:rsid w:val="007F401F"/>
    <w:rsid w:val="007F425F"/>
    <w:rsid w:val="007F4476"/>
    <w:rsid w:val="007F4AC1"/>
    <w:rsid w:val="007F504F"/>
    <w:rsid w:val="007F5144"/>
    <w:rsid w:val="007F51CC"/>
    <w:rsid w:val="007F51CE"/>
    <w:rsid w:val="007F537A"/>
    <w:rsid w:val="007F5481"/>
    <w:rsid w:val="007F549A"/>
    <w:rsid w:val="007F5959"/>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7F7FB3"/>
    <w:rsid w:val="00800016"/>
    <w:rsid w:val="00800130"/>
    <w:rsid w:val="008005FA"/>
    <w:rsid w:val="00800681"/>
    <w:rsid w:val="00800B07"/>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787"/>
    <w:rsid w:val="00803BB2"/>
    <w:rsid w:val="0080445D"/>
    <w:rsid w:val="00804DAC"/>
    <w:rsid w:val="00804E5E"/>
    <w:rsid w:val="00804E87"/>
    <w:rsid w:val="00804EC1"/>
    <w:rsid w:val="00804F63"/>
    <w:rsid w:val="00804FBB"/>
    <w:rsid w:val="00805048"/>
    <w:rsid w:val="008051AD"/>
    <w:rsid w:val="00805298"/>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6F30"/>
    <w:rsid w:val="008070E2"/>
    <w:rsid w:val="00807236"/>
    <w:rsid w:val="008072B3"/>
    <w:rsid w:val="0080737A"/>
    <w:rsid w:val="008076CE"/>
    <w:rsid w:val="008076FC"/>
    <w:rsid w:val="008077EA"/>
    <w:rsid w:val="008078B4"/>
    <w:rsid w:val="008079D7"/>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975"/>
    <w:rsid w:val="00811A1C"/>
    <w:rsid w:val="00811B29"/>
    <w:rsid w:val="00812320"/>
    <w:rsid w:val="00812507"/>
    <w:rsid w:val="008125C7"/>
    <w:rsid w:val="008127C1"/>
    <w:rsid w:val="0081280A"/>
    <w:rsid w:val="008128A5"/>
    <w:rsid w:val="00812AD7"/>
    <w:rsid w:val="008132C6"/>
    <w:rsid w:val="008135BF"/>
    <w:rsid w:val="00813679"/>
    <w:rsid w:val="00813700"/>
    <w:rsid w:val="00813A38"/>
    <w:rsid w:val="00813C5C"/>
    <w:rsid w:val="00813F1A"/>
    <w:rsid w:val="00814379"/>
    <w:rsid w:val="008144EA"/>
    <w:rsid w:val="00814BD6"/>
    <w:rsid w:val="00814C9A"/>
    <w:rsid w:val="00814D57"/>
    <w:rsid w:val="00814DA3"/>
    <w:rsid w:val="00814EA1"/>
    <w:rsid w:val="00815065"/>
    <w:rsid w:val="008151D1"/>
    <w:rsid w:val="008152C9"/>
    <w:rsid w:val="008153F0"/>
    <w:rsid w:val="00815410"/>
    <w:rsid w:val="00815B35"/>
    <w:rsid w:val="00815F21"/>
    <w:rsid w:val="0081607D"/>
    <w:rsid w:val="0081608B"/>
    <w:rsid w:val="008167D2"/>
    <w:rsid w:val="008169E8"/>
    <w:rsid w:val="00816A67"/>
    <w:rsid w:val="00816A97"/>
    <w:rsid w:val="00817325"/>
    <w:rsid w:val="00817528"/>
    <w:rsid w:val="008179EF"/>
    <w:rsid w:val="00817A62"/>
    <w:rsid w:val="00817B14"/>
    <w:rsid w:val="00817B35"/>
    <w:rsid w:val="00817D9E"/>
    <w:rsid w:val="00817E73"/>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099"/>
    <w:rsid w:val="00823180"/>
    <w:rsid w:val="008231CA"/>
    <w:rsid w:val="0082383A"/>
    <w:rsid w:val="008238A9"/>
    <w:rsid w:val="008240B0"/>
    <w:rsid w:val="00824132"/>
    <w:rsid w:val="0082420C"/>
    <w:rsid w:val="00824394"/>
    <w:rsid w:val="008243FB"/>
    <w:rsid w:val="00824415"/>
    <w:rsid w:val="0082463D"/>
    <w:rsid w:val="008246FB"/>
    <w:rsid w:val="0082472F"/>
    <w:rsid w:val="00824746"/>
    <w:rsid w:val="00824ABE"/>
    <w:rsid w:val="00824B65"/>
    <w:rsid w:val="00824C53"/>
    <w:rsid w:val="00824D2A"/>
    <w:rsid w:val="00824F99"/>
    <w:rsid w:val="00825003"/>
    <w:rsid w:val="0082536B"/>
    <w:rsid w:val="008259F5"/>
    <w:rsid w:val="00825C49"/>
    <w:rsid w:val="008263FC"/>
    <w:rsid w:val="008264A3"/>
    <w:rsid w:val="008267EF"/>
    <w:rsid w:val="00826A21"/>
    <w:rsid w:val="00826AF3"/>
    <w:rsid w:val="00826E6B"/>
    <w:rsid w:val="00827002"/>
    <w:rsid w:val="0082725A"/>
    <w:rsid w:val="008272A6"/>
    <w:rsid w:val="00827575"/>
    <w:rsid w:val="008275E4"/>
    <w:rsid w:val="00827755"/>
    <w:rsid w:val="008278C4"/>
    <w:rsid w:val="008279E6"/>
    <w:rsid w:val="00827F68"/>
    <w:rsid w:val="00830211"/>
    <w:rsid w:val="00830379"/>
    <w:rsid w:val="008303C4"/>
    <w:rsid w:val="0083079D"/>
    <w:rsid w:val="00830CCB"/>
    <w:rsid w:val="00830DBD"/>
    <w:rsid w:val="00830E69"/>
    <w:rsid w:val="008310D9"/>
    <w:rsid w:val="0083112B"/>
    <w:rsid w:val="00831135"/>
    <w:rsid w:val="008314CB"/>
    <w:rsid w:val="008318A3"/>
    <w:rsid w:val="008319D8"/>
    <w:rsid w:val="00831EBA"/>
    <w:rsid w:val="008323FE"/>
    <w:rsid w:val="0083247C"/>
    <w:rsid w:val="00832669"/>
    <w:rsid w:val="008328FC"/>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A6D"/>
    <w:rsid w:val="00836AF4"/>
    <w:rsid w:val="00836C03"/>
    <w:rsid w:val="00836C74"/>
    <w:rsid w:val="00836FCF"/>
    <w:rsid w:val="0083737F"/>
    <w:rsid w:val="00837993"/>
    <w:rsid w:val="00837AA5"/>
    <w:rsid w:val="0084009E"/>
    <w:rsid w:val="008402AD"/>
    <w:rsid w:val="0084041A"/>
    <w:rsid w:val="0084048C"/>
    <w:rsid w:val="0084078A"/>
    <w:rsid w:val="0084182C"/>
    <w:rsid w:val="00841A53"/>
    <w:rsid w:val="00841B90"/>
    <w:rsid w:val="00842227"/>
    <w:rsid w:val="00842599"/>
    <w:rsid w:val="00842851"/>
    <w:rsid w:val="00842D4C"/>
    <w:rsid w:val="00842DD2"/>
    <w:rsid w:val="008432F4"/>
    <w:rsid w:val="00843584"/>
    <w:rsid w:val="008435C1"/>
    <w:rsid w:val="008436E7"/>
    <w:rsid w:val="0084379E"/>
    <w:rsid w:val="00843AD9"/>
    <w:rsid w:val="00843BF9"/>
    <w:rsid w:val="00844161"/>
    <w:rsid w:val="008445B9"/>
    <w:rsid w:val="008446E9"/>
    <w:rsid w:val="008447A6"/>
    <w:rsid w:val="00844E9A"/>
    <w:rsid w:val="00845467"/>
    <w:rsid w:val="0084548E"/>
    <w:rsid w:val="008455F4"/>
    <w:rsid w:val="00845FA4"/>
    <w:rsid w:val="008461F1"/>
    <w:rsid w:val="00846244"/>
    <w:rsid w:val="0084627F"/>
    <w:rsid w:val="008464F0"/>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0ED"/>
    <w:rsid w:val="008511A1"/>
    <w:rsid w:val="0085161D"/>
    <w:rsid w:val="00851719"/>
    <w:rsid w:val="00851D00"/>
    <w:rsid w:val="00851D2D"/>
    <w:rsid w:val="00852876"/>
    <w:rsid w:val="008529BD"/>
    <w:rsid w:val="008529EF"/>
    <w:rsid w:val="00852D76"/>
    <w:rsid w:val="00852D90"/>
    <w:rsid w:val="00853659"/>
    <w:rsid w:val="0085372A"/>
    <w:rsid w:val="00853B27"/>
    <w:rsid w:val="00853F6A"/>
    <w:rsid w:val="00853FC5"/>
    <w:rsid w:val="00854811"/>
    <w:rsid w:val="00854AA1"/>
    <w:rsid w:val="00854AA4"/>
    <w:rsid w:val="00854B94"/>
    <w:rsid w:val="00854D47"/>
    <w:rsid w:val="00854FE9"/>
    <w:rsid w:val="00855302"/>
    <w:rsid w:val="0085539C"/>
    <w:rsid w:val="008553D6"/>
    <w:rsid w:val="00855546"/>
    <w:rsid w:val="0085584C"/>
    <w:rsid w:val="008558DA"/>
    <w:rsid w:val="0085599B"/>
    <w:rsid w:val="00855AD5"/>
    <w:rsid w:val="00855EE5"/>
    <w:rsid w:val="00855EF1"/>
    <w:rsid w:val="00855F04"/>
    <w:rsid w:val="00855F26"/>
    <w:rsid w:val="00855F8F"/>
    <w:rsid w:val="008562A0"/>
    <w:rsid w:val="00856323"/>
    <w:rsid w:val="0085660A"/>
    <w:rsid w:val="0085689F"/>
    <w:rsid w:val="00856B4C"/>
    <w:rsid w:val="00856E1C"/>
    <w:rsid w:val="00856FF7"/>
    <w:rsid w:val="0085703F"/>
    <w:rsid w:val="00857452"/>
    <w:rsid w:val="0085775F"/>
    <w:rsid w:val="008578CF"/>
    <w:rsid w:val="00857AA3"/>
    <w:rsid w:val="00857C6F"/>
    <w:rsid w:val="00857CA0"/>
    <w:rsid w:val="00857DDB"/>
    <w:rsid w:val="00857E9F"/>
    <w:rsid w:val="0086013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30F1"/>
    <w:rsid w:val="008632AD"/>
    <w:rsid w:val="008632C0"/>
    <w:rsid w:val="008633B3"/>
    <w:rsid w:val="00863710"/>
    <w:rsid w:val="008637E8"/>
    <w:rsid w:val="00863944"/>
    <w:rsid w:val="00863AA0"/>
    <w:rsid w:val="00863B77"/>
    <w:rsid w:val="00863C33"/>
    <w:rsid w:val="00863EDA"/>
    <w:rsid w:val="00863FFB"/>
    <w:rsid w:val="00864417"/>
    <w:rsid w:val="00864749"/>
    <w:rsid w:val="00864A50"/>
    <w:rsid w:val="00864B8B"/>
    <w:rsid w:val="00864BFF"/>
    <w:rsid w:val="00864D74"/>
    <w:rsid w:val="00865391"/>
    <w:rsid w:val="00865468"/>
    <w:rsid w:val="00865859"/>
    <w:rsid w:val="00865C7F"/>
    <w:rsid w:val="00865E37"/>
    <w:rsid w:val="0086615E"/>
    <w:rsid w:val="0086657E"/>
    <w:rsid w:val="00866813"/>
    <w:rsid w:val="00866A62"/>
    <w:rsid w:val="00866F1A"/>
    <w:rsid w:val="00866F67"/>
    <w:rsid w:val="0086702E"/>
    <w:rsid w:val="008670A9"/>
    <w:rsid w:val="0086762F"/>
    <w:rsid w:val="0086772C"/>
    <w:rsid w:val="008679CC"/>
    <w:rsid w:val="00867AFF"/>
    <w:rsid w:val="00867B41"/>
    <w:rsid w:val="00867DEC"/>
    <w:rsid w:val="00867E45"/>
    <w:rsid w:val="008706DB"/>
    <w:rsid w:val="008707E4"/>
    <w:rsid w:val="008707F2"/>
    <w:rsid w:val="008708C0"/>
    <w:rsid w:val="00871070"/>
    <w:rsid w:val="0087147A"/>
    <w:rsid w:val="0087169D"/>
    <w:rsid w:val="00871847"/>
    <w:rsid w:val="00871CDD"/>
    <w:rsid w:val="00871CE9"/>
    <w:rsid w:val="00871F84"/>
    <w:rsid w:val="00871FF5"/>
    <w:rsid w:val="0087205E"/>
    <w:rsid w:val="008722C2"/>
    <w:rsid w:val="008722CE"/>
    <w:rsid w:val="00872458"/>
    <w:rsid w:val="008724AC"/>
    <w:rsid w:val="008727F0"/>
    <w:rsid w:val="00872994"/>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73"/>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727"/>
    <w:rsid w:val="00877870"/>
    <w:rsid w:val="008778EC"/>
    <w:rsid w:val="00877AC2"/>
    <w:rsid w:val="00877C94"/>
    <w:rsid w:val="00877E0C"/>
    <w:rsid w:val="00877E88"/>
    <w:rsid w:val="00880414"/>
    <w:rsid w:val="00880642"/>
    <w:rsid w:val="00880734"/>
    <w:rsid w:val="00880868"/>
    <w:rsid w:val="008809E5"/>
    <w:rsid w:val="00880A21"/>
    <w:rsid w:val="00880B98"/>
    <w:rsid w:val="00880C34"/>
    <w:rsid w:val="00880DF1"/>
    <w:rsid w:val="00880F6C"/>
    <w:rsid w:val="00880FD0"/>
    <w:rsid w:val="00881166"/>
    <w:rsid w:val="00881D63"/>
    <w:rsid w:val="00881EB4"/>
    <w:rsid w:val="00881F2F"/>
    <w:rsid w:val="00881F33"/>
    <w:rsid w:val="00881FC6"/>
    <w:rsid w:val="00882736"/>
    <w:rsid w:val="00882E2E"/>
    <w:rsid w:val="00882F78"/>
    <w:rsid w:val="008831EF"/>
    <w:rsid w:val="008831FA"/>
    <w:rsid w:val="00883201"/>
    <w:rsid w:val="0088329C"/>
    <w:rsid w:val="008835AD"/>
    <w:rsid w:val="0088364E"/>
    <w:rsid w:val="00883B03"/>
    <w:rsid w:val="00883C23"/>
    <w:rsid w:val="00883C25"/>
    <w:rsid w:val="00883DE4"/>
    <w:rsid w:val="00883EEA"/>
    <w:rsid w:val="00884005"/>
    <w:rsid w:val="0088404C"/>
    <w:rsid w:val="008840CB"/>
    <w:rsid w:val="008841BE"/>
    <w:rsid w:val="00884374"/>
    <w:rsid w:val="008843AA"/>
    <w:rsid w:val="00884495"/>
    <w:rsid w:val="00884517"/>
    <w:rsid w:val="00884952"/>
    <w:rsid w:val="00884990"/>
    <w:rsid w:val="00884ACC"/>
    <w:rsid w:val="00884C9A"/>
    <w:rsid w:val="00884DE3"/>
    <w:rsid w:val="00884F15"/>
    <w:rsid w:val="00885141"/>
    <w:rsid w:val="00885262"/>
    <w:rsid w:val="008853F2"/>
    <w:rsid w:val="0088543E"/>
    <w:rsid w:val="008857B3"/>
    <w:rsid w:val="00885A18"/>
    <w:rsid w:val="00885AED"/>
    <w:rsid w:val="00885E2A"/>
    <w:rsid w:val="00885F1D"/>
    <w:rsid w:val="00885FA2"/>
    <w:rsid w:val="0088609C"/>
    <w:rsid w:val="008860F2"/>
    <w:rsid w:val="0088618A"/>
    <w:rsid w:val="0088624D"/>
    <w:rsid w:val="008863FC"/>
    <w:rsid w:val="00886F3E"/>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DE9"/>
    <w:rsid w:val="0089410A"/>
    <w:rsid w:val="008941E6"/>
    <w:rsid w:val="0089435F"/>
    <w:rsid w:val="008944D6"/>
    <w:rsid w:val="008945EF"/>
    <w:rsid w:val="008945FE"/>
    <w:rsid w:val="008946AD"/>
    <w:rsid w:val="00894849"/>
    <w:rsid w:val="008949A0"/>
    <w:rsid w:val="00894BAC"/>
    <w:rsid w:val="00894D56"/>
    <w:rsid w:val="00895198"/>
    <w:rsid w:val="008951A8"/>
    <w:rsid w:val="00895266"/>
    <w:rsid w:val="00895281"/>
    <w:rsid w:val="00895A12"/>
    <w:rsid w:val="00895A6E"/>
    <w:rsid w:val="00895B2D"/>
    <w:rsid w:val="00895B37"/>
    <w:rsid w:val="00895CC2"/>
    <w:rsid w:val="00895FF2"/>
    <w:rsid w:val="0089602A"/>
    <w:rsid w:val="008967CA"/>
    <w:rsid w:val="008968D7"/>
    <w:rsid w:val="00896DB2"/>
    <w:rsid w:val="00896E84"/>
    <w:rsid w:val="00896FDE"/>
    <w:rsid w:val="00897054"/>
    <w:rsid w:val="00897437"/>
    <w:rsid w:val="0089753F"/>
    <w:rsid w:val="00897590"/>
    <w:rsid w:val="0089769D"/>
    <w:rsid w:val="00897758"/>
    <w:rsid w:val="00897FB2"/>
    <w:rsid w:val="00897FDD"/>
    <w:rsid w:val="008A0105"/>
    <w:rsid w:val="008A0153"/>
    <w:rsid w:val="008A0437"/>
    <w:rsid w:val="008A0A64"/>
    <w:rsid w:val="008A0B77"/>
    <w:rsid w:val="008A0E21"/>
    <w:rsid w:val="008A106D"/>
    <w:rsid w:val="008A11CC"/>
    <w:rsid w:val="008A12C9"/>
    <w:rsid w:val="008A13DA"/>
    <w:rsid w:val="008A162F"/>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154"/>
    <w:rsid w:val="008A3ADF"/>
    <w:rsid w:val="008A4577"/>
    <w:rsid w:val="008A4845"/>
    <w:rsid w:val="008A4C71"/>
    <w:rsid w:val="008A4E36"/>
    <w:rsid w:val="008A5331"/>
    <w:rsid w:val="008A5E55"/>
    <w:rsid w:val="008A61B5"/>
    <w:rsid w:val="008A6263"/>
    <w:rsid w:val="008A62C8"/>
    <w:rsid w:val="008A63F6"/>
    <w:rsid w:val="008A6441"/>
    <w:rsid w:val="008A64E6"/>
    <w:rsid w:val="008A6BAB"/>
    <w:rsid w:val="008A6C8C"/>
    <w:rsid w:val="008A7294"/>
    <w:rsid w:val="008A7873"/>
    <w:rsid w:val="008A7C56"/>
    <w:rsid w:val="008A7DE5"/>
    <w:rsid w:val="008B03AE"/>
    <w:rsid w:val="008B0536"/>
    <w:rsid w:val="008B0B49"/>
    <w:rsid w:val="008B0D52"/>
    <w:rsid w:val="008B0EA4"/>
    <w:rsid w:val="008B0F95"/>
    <w:rsid w:val="008B1243"/>
    <w:rsid w:val="008B1595"/>
    <w:rsid w:val="008B1985"/>
    <w:rsid w:val="008B1B69"/>
    <w:rsid w:val="008B1ED0"/>
    <w:rsid w:val="008B240B"/>
    <w:rsid w:val="008B251D"/>
    <w:rsid w:val="008B2622"/>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E"/>
    <w:rsid w:val="008C10DA"/>
    <w:rsid w:val="008C1336"/>
    <w:rsid w:val="008C13A4"/>
    <w:rsid w:val="008C15F4"/>
    <w:rsid w:val="008C19AB"/>
    <w:rsid w:val="008C1A47"/>
    <w:rsid w:val="008C20C3"/>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BDA"/>
    <w:rsid w:val="008C5C72"/>
    <w:rsid w:val="008C5CF6"/>
    <w:rsid w:val="008C60C9"/>
    <w:rsid w:val="008C63F1"/>
    <w:rsid w:val="008C6547"/>
    <w:rsid w:val="008C6760"/>
    <w:rsid w:val="008C6978"/>
    <w:rsid w:val="008C698C"/>
    <w:rsid w:val="008C6ADA"/>
    <w:rsid w:val="008C6B8D"/>
    <w:rsid w:val="008C711E"/>
    <w:rsid w:val="008C752E"/>
    <w:rsid w:val="008C75A4"/>
    <w:rsid w:val="008C7629"/>
    <w:rsid w:val="008C7A96"/>
    <w:rsid w:val="008C7EF3"/>
    <w:rsid w:val="008D008F"/>
    <w:rsid w:val="008D01BD"/>
    <w:rsid w:val="008D03FE"/>
    <w:rsid w:val="008D05D9"/>
    <w:rsid w:val="008D0808"/>
    <w:rsid w:val="008D0890"/>
    <w:rsid w:val="008D0B4D"/>
    <w:rsid w:val="008D0CF4"/>
    <w:rsid w:val="008D10C1"/>
    <w:rsid w:val="008D1AFD"/>
    <w:rsid w:val="008D1DC4"/>
    <w:rsid w:val="008D1E9E"/>
    <w:rsid w:val="008D207A"/>
    <w:rsid w:val="008D2377"/>
    <w:rsid w:val="008D23C6"/>
    <w:rsid w:val="008D2C3F"/>
    <w:rsid w:val="008D30BB"/>
    <w:rsid w:val="008D31D1"/>
    <w:rsid w:val="008D31F1"/>
    <w:rsid w:val="008D3274"/>
    <w:rsid w:val="008D33B6"/>
    <w:rsid w:val="008D3567"/>
    <w:rsid w:val="008D35C3"/>
    <w:rsid w:val="008D36C2"/>
    <w:rsid w:val="008D37EE"/>
    <w:rsid w:val="008D382F"/>
    <w:rsid w:val="008D39CD"/>
    <w:rsid w:val="008D3AAB"/>
    <w:rsid w:val="008D3CC0"/>
    <w:rsid w:val="008D3CC9"/>
    <w:rsid w:val="008D3D81"/>
    <w:rsid w:val="008D3DE1"/>
    <w:rsid w:val="008D3F73"/>
    <w:rsid w:val="008D4751"/>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7D6"/>
    <w:rsid w:val="008D689D"/>
    <w:rsid w:val="008D68A0"/>
    <w:rsid w:val="008D69AD"/>
    <w:rsid w:val="008D6A7B"/>
    <w:rsid w:val="008D6B52"/>
    <w:rsid w:val="008D6B6F"/>
    <w:rsid w:val="008D6E4B"/>
    <w:rsid w:val="008D6E9A"/>
    <w:rsid w:val="008D7109"/>
    <w:rsid w:val="008D71A2"/>
    <w:rsid w:val="008D73A4"/>
    <w:rsid w:val="008D7572"/>
    <w:rsid w:val="008D7641"/>
    <w:rsid w:val="008D76A4"/>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6A2"/>
    <w:rsid w:val="008E2A76"/>
    <w:rsid w:val="008E2C29"/>
    <w:rsid w:val="008E2FED"/>
    <w:rsid w:val="008E2FF4"/>
    <w:rsid w:val="008E312C"/>
    <w:rsid w:val="008E3203"/>
    <w:rsid w:val="008E3533"/>
    <w:rsid w:val="008E3599"/>
    <w:rsid w:val="008E35AB"/>
    <w:rsid w:val="008E381B"/>
    <w:rsid w:val="008E38B2"/>
    <w:rsid w:val="008E395A"/>
    <w:rsid w:val="008E4056"/>
    <w:rsid w:val="008E4318"/>
    <w:rsid w:val="008E4558"/>
    <w:rsid w:val="008E4A3A"/>
    <w:rsid w:val="008E4A54"/>
    <w:rsid w:val="008E4AF3"/>
    <w:rsid w:val="008E4BF6"/>
    <w:rsid w:val="008E51F4"/>
    <w:rsid w:val="008E5C71"/>
    <w:rsid w:val="008E5F3D"/>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B4D"/>
    <w:rsid w:val="008F0F5B"/>
    <w:rsid w:val="008F1050"/>
    <w:rsid w:val="008F1103"/>
    <w:rsid w:val="008F1109"/>
    <w:rsid w:val="008F13B3"/>
    <w:rsid w:val="008F1444"/>
    <w:rsid w:val="008F1531"/>
    <w:rsid w:val="008F1559"/>
    <w:rsid w:val="008F188A"/>
    <w:rsid w:val="008F1A3B"/>
    <w:rsid w:val="008F1ACD"/>
    <w:rsid w:val="008F1EC6"/>
    <w:rsid w:val="008F226D"/>
    <w:rsid w:val="008F23AF"/>
    <w:rsid w:val="008F2442"/>
    <w:rsid w:val="008F2CF2"/>
    <w:rsid w:val="008F2E34"/>
    <w:rsid w:val="008F2E41"/>
    <w:rsid w:val="008F2F94"/>
    <w:rsid w:val="008F3069"/>
    <w:rsid w:val="008F30BF"/>
    <w:rsid w:val="008F324E"/>
    <w:rsid w:val="008F33AA"/>
    <w:rsid w:val="008F38FD"/>
    <w:rsid w:val="008F3B94"/>
    <w:rsid w:val="008F3F43"/>
    <w:rsid w:val="008F430A"/>
    <w:rsid w:val="008F455D"/>
    <w:rsid w:val="008F48F5"/>
    <w:rsid w:val="008F4980"/>
    <w:rsid w:val="008F503F"/>
    <w:rsid w:val="008F510B"/>
    <w:rsid w:val="008F51BA"/>
    <w:rsid w:val="008F532F"/>
    <w:rsid w:val="008F54CB"/>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3"/>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EEE"/>
    <w:rsid w:val="00905F7D"/>
    <w:rsid w:val="00905FE6"/>
    <w:rsid w:val="00906016"/>
    <w:rsid w:val="00906337"/>
    <w:rsid w:val="00906591"/>
    <w:rsid w:val="00906A1E"/>
    <w:rsid w:val="00906A72"/>
    <w:rsid w:val="00906C06"/>
    <w:rsid w:val="00906EB7"/>
    <w:rsid w:val="00906FDA"/>
    <w:rsid w:val="009070D5"/>
    <w:rsid w:val="00907216"/>
    <w:rsid w:val="0090780C"/>
    <w:rsid w:val="00907946"/>
    <w:rsid w:val="00907B5F"/>
    <w:rsid w:val="00907BC1"/>
    <w:rsid w:val="00907BE8"/>
    <w:rsid w:val="00907CBC"/>
    <w:rsid w:val="00907F25"/>
    <w:rsid w:val="0091010B"/>
    <w:rsid w:val="0091011B"/>
    <w:rsid w:val="009102DE"/>
    <w:rsid w:val="009102E7"/>
    <w:rsid w:val="009103CD"/>
    <w:rsid w:val="00910610"/>
    <w:rsid w:val="009107C2"/>
    <w:rsid w:val="00910A16"/>
    <w:rsid w:val="00910A2C"/>
    <w:rsid w:val="00910C3D"/>
    <w:rsid w:val="00910DC9"/>
    <w:rsid w:val="00911040"/>
    <w:rsid w:val="009114D7"/>
    <w:rsid w:val="009115EC"/>
    <w:rsid w:val="00911BF5"/>
    <w:rsid w:val="00911D55"/>
    <w:rsid w:val="00911EB5"/>
    <w:rsid w:val="00911FCA"/>
    <w:rsid w:val="00912095"/>
    <w:rsid w:val="009120B8"/>
    <w:rsid w:val="009122C4"/>
    <w:rsid w:val="00912569"/>
    <w:rsid w:val="00912B41"/>
    <w:rsid w:val="00912BBC"/>
    <w:rsid w:val="00912C53"/>
    <w:rsid w:val="00913064"/>
    <w:rsid w:val="009136DA"/>
    <w:rsid w:val="00913703"/>
    <w:rsid w:val="00913C22"/>
    <w:rsid w:val="00913CD7"/>
    <w:rsid w:val="00913D33"/>
    <w:rsid w:val="00913D85"/>
    <w:rsid w:val="00913E19"/>
    <w:rsid w:val="00913E54"/>
    <w:rsid w:val="00913E95"/>
    <w:rsid w:val="00913EF8"/>
    <w:rsid w:val="00913F19"/>
    <w:rsid w:val="00913FF8"/>
    <w:rsid w:val="0091417E"/>
    <w:rsid w:val="0091428C"/>
    <w:rsid w:val="00914469"/>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2BC"/>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70A"/>
    <w:rsid w:val="0092276F"/>
    <w:rsid w:val="00922B50"/>
    <w:rsid w:val="00922CA7"/>
    <w:rsid w:val="00922DE5"/>
    <w:rsid w:val="00922DED"/>
    <w:rsid w:val="00922EB9"/>
    <w:rsid w:val="0092330C"/>
    <w:rsid w:val="0092346C"/>
    <w:rsid w:val="009238DA"/>
    <w:rsid w:val="009239F9"/>
    <w:rsid w:val="00923A01"/>
    <w:rsid w:val="00923A48"/>
    <w:rsid w:val="00923B4D"/>
    <w:rsid w:val="00923B70"/>
    <w:rsid w:val="00923C16"/>
    <w:rsid w:val="00923CB0"/>
    <w:rsid w:val="00923D23"/>
    <w:rsid w:val="00923D3A"/>
    <w:rsid w:val="00923F1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6B"/>
    <w:rsid w:val="00925FBC"/>
    <w:rsid w:val="00925FC8"/>
    <w:rsid w:val="00926088"/>
    <w:rsid w:val="009260F2"/>
    <w:rsid w:val="00926864"/>
    <w:rsid w:val="00926A1C"/>
    <w:rsid w:val="00926A4F"/>
    <w:rsid w:val="00926C53"/>
    <w:rsid w:val="00926CF6"/>
    <w:rsid w:val="00926D5A"/>
    <w:rsid w:val="00926D6D"/>
    <w:rsid w:val="00926E9F"/>
    <w:rsid w:val="00926EC6"/>
    <w:rsid w:val="00926FC1"/>
    <w:rsid w:val="00927490"/>
    <w:rsid w:val="00927504"/>
    <w:rsid w:val="009276D0"/>
    <w:rsid w:val="00927886"/>
    <w:rsid w:val="00927A5B"/>
    <w:rsid w:val="00927ACD"/>
    <w:rsid w:val="00927BFC"/>
    <w:rsid w:val="00927CED"/>
    <w:rsid w:val="00927E0E"/>
    <w:rsid w:val="009301A4"/>
    <w:rsid w:val="00930429"/>
    <w:rsid w:val="00930579"/>
    <w:rsid w:val="00930B4E"/>
    <w:rsid w:val="00930B8E"/>
    <w:rsid w:val="00930D41"/>
    <w:rsid w:val="00930D55"/>
    <w:rsid w:val="00930DBE"/>
    <w:rsid w:val="00930DF0"/>
    <w:rsid w:val="00931353"/>
    <w:rsid w:val="009314A5"/>
    <w:rsid w:val="009314C8"/>
    <w:rsid w:val="009315D0"/>
    <w:rsid w:val="00931670"/>
    <w:rsid w:val="00931932"/>
    <w:rsid w:val="0093196F"/>
    <w:rsid w:val="00931B81"/>
    <w:rsid w:val="009320EB"/>
    <w:rsid w:val="0093230B"/>
    <w:rsid w:val="00932638"/>
    <w:rsid w:val="00932774"/>
    <w:rsid w:val="00932822"/>
    <w:rsid w:val="00932873"/>
    <w:rsid w:val="00932A6B"/>
    <w:rsid w:val="00932C62"/>
    <w:rsid w:val="00932C6B"/>
    <w:rsid w:val="00932CD1"/>
    <w:rsid w:val="0093310B"/>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02"/>
    <w:rsid w:val="00937AD0"/>
    <w:rsid w:val="00937F58"/>
    <w:rsid w:val="00940048"/>
    <w:rsid w:val="00940195"/>
    <w:rsid w:val="009401D3"/>
    <w:rsid w:val="00940474"/>
    <w:rsid w:val="00940589"/>
    <w:rsid w:val="00940AB8"/>
    <w:rsid w:val="00940CFA"/>
    <w:rsid w:val="00941264"/>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29C"/>
    <w:rsid w:val="00944444"/>
    <w:rsid w:val="00944623"/>
    <w:rsid w:val="0094476A"/>
    <w:rsid w:val="00944772"/>
    <w:rsid w:val="00944BF2"/>
    <w:rsid w:val="00944FCA"/>
    <w:rsid w:val="00945279"/>
    <w:rsid w:val="00945424"/>
    <w:rsid w:val="00945517"/>
    <w:rsid w:val="0094552F"/>
    <w:rsid w:val="00945892"/>
    <w:rsid w:val="00945AA5"/>
    <w:rsid w:val="00945D58"/>
    <w:rsid w:val="00945EB9"/>
    <w:rsid w:val="009466AB"/>
    <w:rsid w:val="00946C5A"/>
    <w:rsid w:val="00946E47"/>
    <w:rsid w:val="00946E97"/>
    <w:rsid w:val="00946EC5"/>
    <w:rsid w:val="009470D1"/>
    <w:rsid w:val="00947114"/>
    <w:rsid w:val="0094731A"/>
    <w:rsid w:val="0094732D"/>
    <w:rsid w:val="00947456"/>
    <w:rsid w:val="00947542"/>
    <w:rsid w:val="00947589"/>
    <w:rsid w:val="0094767C"/>
    <w:rsid w:val="009476C1"/>
    <w:rsid w:val="00947834"/>
    <w:rsid w:val="00947AE4"/>
    <w:rsid w:val="00947CE3"/>
    <w:rsid w:val="00947D28"/>
    <w:rsid w:val="00950813"/>
    <w:rsid w:val="00950D63"/>
    <w:rsid w:val="009511B4"/>
    <w:rsid w:val="00951853"/>
    <w:rsid w:val="00951D89"/>
    <w:rsid w:val="00951E7A"/>
    <w:rsid w:val="00952396"/>
    <w:rsid w:val="009524D9"/>
    <w:rsid w:val="009526C6"/>
    <w:rsid w:val="0095279D"/>
    <w:rsid w:val="009528AE"/>
    <w:rsid w:val="00952AEA"/>
    <w:rsid w:val="00952B93"/>
    <w:rsid w:val="00952D75"/>
    <w:rsid w:val="00952D7A"/>
    <w:rsid w:val="00952DF5"/>
    <w:rsid w:val="00952EAF"/>
    <w:rsid w:val="00952F85"/>
    <w:rsid w:val="0095323F"/>
    <w:rsid w:val="009533AE"/>
    <w:rsid w:val="009536E5"/>
    <w:rsid w:val="00953893"/>
    <w:rsid w:val="00953A54"/>
    <w:rsid w:val="00954158"/>
    <w:rsid w:val="00954446"/>
    <w:rsid w:val="0095447C"/>
    <w:rsid w:val="00954718"/>
    <w:rsid w:val="00954F65"/>
    <w:rsid w:val="00954FF5"/>
    <w:rsid w:val="00955051"/>
    <w:rsid w:val="00955487"/>
    <w:rsid w:val="00955635"/>
    <w:rsid w:val="00955659"/>
    <w:rsid w:val="00955690"/>
    <w:rsid w:val="009558B3"/>
    <w:rsid w:val="009558D6"/>
    <w:rsid w:val="00955BA8"/>
    <w:rsid w:val="00955BB0"/>
    <w:rsid w:val="00955CAB"/>
    <w:rsid w:val="00955E77"/>
    <w:rsid w:val="00955FF2"/>
    <w:rsid w:val="00956A27"/>
    <w:rsid w:val="00956A50"/>
    <w:rsid w:val="00956A61"/>
    <w:rsid w:val="00956A74"/>
    <w:rsid w:val="00956B18"/>
    <w:rsid w:val="00956B1E"/>
    <w:rsid w:val="00956C21"/>
    <w:rsid w:val="00956ECF"/>
    <w:rsid w:val="00957125"/>
    <w:rsid w:val="009571EC"/>
    <w:rsid w:val="009576CD"/>
    <w:rsid w:val="00957769"/>
    <w:rsid w:val="00957869"/>
    <w:rsid w:val="00960A12"/>
    <w:rsid w:val="00960BC2"/>
    <w:rsid w:val="00960BEB"/>
    <w:rsid w:val="00960C73"/>
    <w:rsid w:val="00960EF5"/>
    <w:rsid w:val="00960FD8"/>
    <w:rsid w:val="009616C3"/>
    <w:rsid w:val="009616E5"/>
    <w:rsid w:val="009618DC"/>
    <w:rsid w:val="0096199C"/>
    <w:rsid w:val="009628CF"/>
    <w:rsid w:val="00962B3B"/>
    <w:rsid w:val="00962BE0"/>
    <w:rsid w:val="00962D76"/>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2A6"/>
    <w:rsid w:val="00965601"/>
    <w:rsid w:val="009656C5"/>
    <w:rsid w:val="00965DC9"/>
    <w:rsid w:val="00966431"/>
    <w:rsid w:val="009666C5"/>
    <w:rsid w:val="009670F9"/>
    <w:rsid w:val="00967161"/>
    <w:rsid w:val="00967798"/>
    <w:rsid w:val="00967A57"/>
    <w:rsid w:val="00967B7D"/>
    <w:rsid w:val="00967DF8"/>
    <w:rsid w:val="00970040"/>
    <w:rsid w:val="009703D5"/>
    <w:rsid w:val="00970571"/>
    <w:rsid w:val="00970812"/>
    <w:rsid w:val="009708E6"/>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3EA"/>
    <w:rsid w:val="00972412"/>
    <w:rsid w:val="00972B00"/>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224"/>
    <w:rsid w:val="00975232"/>
    <w:rsid w:val="009752B4"/>
    <w:rsid w:val="00975757"/>
    <w:rsid w:val="0097585F"/>
    <w:rsid w:val="00975883"/>
    <w:rsid w:val="00975D7D"/>
    <w:rsid w:val="00975FB6"/>
    <w:rsid w:val="00976013"/>
    <w:rsid w:val="00976066"/>
    <w:rsid w:val="00976080"/>
    <w:rsid w:val="00976678"/>
    <w:rsid w:val="0097683F"/>
    <w:rsid w:val="0097697C"/>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311"/>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102"/>
    <w:rsid w:val="0098634C"/>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C35"/>
    <w:rsid w:val="00991F55"/>
    <w:rsid w:val="0099203D"/>
    <w:rsid w:val="009924FC"/>
    <w:rsid w:val="00992913"/>
    <w:rsid w:val="0099293E"/>
    <w:rsid w:val="00992959"/>
    <w:rsid w:val="00992B21"/>
    <w:rsid w:val="00992B23"/>
    <w:rsid w:val="00992D24"/>
    <w:rsid w:val="00992E8E"/>
    <w:rsid w:val="00992FAB"/>
    <w:rsid w:val="00993568"/>
    <w:rsid w:val="009939BA"/>
    <w:rsid w:val="00993AB5"/>
    <w:rsid w:val="00994295"/>
    <w:rsid w:val="0099478A"/>
    <w:rsid w:val="00995180"/>
    <w:rsid w:val="009951BA"/>
    <w:rsid w:val="009958A0"/>
    <w:rsid w:val="00995C93"/>
    <w:rsid w:val="009960AE"/>
    <w:rsid w:val="0099613B"/>
    <w:rsid w:val="009963FF"/>
    <w:rsid w:val="00996657"/>
    <w:rsid w:val="009966E1"/>
    <w:rsid w:val="009966FD"/>
    <w:rsid w:val="00996C89"/>
    <w:rsid w:val="00996DED"/>
    <w:rsid w:val="00996E56"/>
    <w:rsid w:val="0099731F"/>
    <w:rsid w:val="009973B9"/>
    <w:rsid w:val="00997610"/>
    <w:rsid w:val="00997A3A"/>
    <w:rsid w:val="009A055F"/>
    <w:rsid w:val="009A0750"/>
    <w:rsid w:val="009A0C13"/>
    <w:rsid w:val="009A0CDA"/>
    <w:rsid w:val="009A0D92"/>
    <w:rsid w:val="009A0F6F"/>
    <w:rsid w:val="009A0FE7"/>
    <w:rsid w:val="009A1551"/>
    <w:rsid w:val="009A168E"/>
    <w:rsid w:val="009A1698"/>
    <w:rsid w:val="009A172D"/>
    <w:rsid w:val="009A18D7"/>
    <w:rsid w:val="009A1ADF"/>
    <w:rsid w:val="009A1CA4"/>
    <w:rsid w:val="009A1DA7"/>
    <w:rsid w:val="009A1FBE"/>
    <w:rsid w:val="009A2464"/>
    <w:rsid w:val="009A2528"/>
    <w:rsid w:val="009A2732"/>
    <w:rsid w:val="009A2923"/>
    <w:rsid w:val="009A2A73"/>
    <w:rsid w:val="009A2B1A"/>
    <w:rsid w:val="009A2E84"/>
    <w:rsid w:val="009A2FFA"/>
    <w:rsid w:val="009A373F"/>
    <w:rsid w:val="009A3870"/>
    <w:rsid w:val="009A3BFA"/>
    <w:rsid w:val="009A4291"/>
    <w:rsid w:val="009A42F0"/>
    <w:rsid w:val="009A43D3"/>
    <w:rsid w:val="009A4601"/>
    <w:rsid w:val="009A4650"/>
    <w:rsid w:val="009A4651"/>
    <w:rsid w:val="009A47BF"/>
    <w:rsid w:val="009A48D6"/>
    <w:rsid w:val="009A49A2"/>
    <w:rsid w:val="009A4B7D"/>
    <w:rsid w:val="009A4C42"/>
    <w:rsid w:val="009A4D02"/>
    <w:rsid w:val="009A4FF5"/>
    <w:rsid w:val="009A5305"/>
    <w:rsid w:val="009A5360"/>
    <w:rsid w:val="009A59C2"/>
    <w:rsid w:val="009A5A4E"/>
    <w:rsid w:val="009A5B72"/>
    <w:rsid w:val="009A5CB7"/>
    <w:rsid w:val="009A5D03"/>
    <w:rsid w:val="009A5D27"/>
    <w:rsid w:val="009A5F5C"/>
    <w:rsid w:val="009A5F68"/>
    <w:rsid w:val="009A6130"/>
    <w:rsid w:val="009A62C4"/>
    <w:rsid w:val="009A6509"/>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2F"/>
    <w:rsid w:val="009B1759"/>
    <w:rsid w:val="009B17EC"/>
    <w:rsid w:val="009B19BD"/>
    <w:rsid w:val="009B204C"/>
    <w:rsid w:val="009B2757"/>
    <w:rsid w:val="009B2851"/>
    <w:rsid w:val="009B2C30"/>
    <w:rsid w:val="009B2D75"/>
    <w:rsid w:val="009B2DD8"/>
    <w:rsid w:val="009B2EEB"/>
    <w:rsid w:val="009B2F9A"/>
    <w:rsid w:val="009B32CC"/>
    <w:rsid w:val="009B3596"/>
    <w:rsid w:val="009B37FF"/>
    <w:rsid w:val="009B3A8A"/>
    <w:rsid w:val="009B3FF3"/>
    <w:rsid w:val="009B40D9"/>
    <w:rsid w:val="009B422B"/>
    <w:rsid w:val="009B4676"/>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6C8"/>
    <w:rsid w:val="009B7794"/>
    <w:rsid w:val="009B7D43"/>
    <w:rsid w:val="009C00C0"/>
    <w:rsid w:val="009C00D9"/>
    <w:rsid w:val="009C04FC"/>
    <w:rsid w:val="009C0981"/>
    <w:rsid w:val="009C09BC"/>
    <w:rsid w:val="009C10F8"/>
    <w:rsid w:val="009C1668"/>
    <w:rsid w:val="009C1886"/>
    <w:rsid w:val="009C1C2C"/>
    <w:rsid w:val="009C1FE0"/>
    <w:rsid w:val="009C238B"/>
    <w:rsid w:val="009C24E5"/>
    <w:rsid w:val="009C2720"/>
    <w:rsid w:val="009C2878"/>
    <w:rsid w:val="009C28AE"/>
    <w:rsid w:val="009C2D4A"/>
    <w:rsid w:val="009C2D78"/>
    <w:rsid w:val="009C31BA"/>
    <w:rsid w:val="009C31C0"/>
    <w:rsid w:val="009C32F1"/>
    <w:rsid w:val="009C352D"/>
    <w:rsid w:val="009C36E9"/>
    <w:rsid w:val="009C3935"/>
    <w:rsid w:val="009C3D2C"/>
    <w:rsid w:val="009C3F42"/>
    <w:rsid w:val="009C4176"/>
    <w:rsid w:val="009C447F"/>
    <w:rsid w:val="009C4706"/>
    <w:rsid w:val="009C4C9C"/>
    <w:rsid w:val="009C4CC8"/>
    <w:rsid w:val="009C4CFD"/>
    <w:rsid w:val="009C4E0C"/>
    <w:rsid w:val="009C52B7"/>
    <w:rsid w:val="009C5864"/>
    <w:rsid w:val="009C5AE4"/>
    <w:rsid w:val="009C5AFA"/>
    <w:rsid w:val="009C5B04"/>
    <w:rsid w:val="009C5C71"/>
    <w:rsid w:val="009C5DCE"/>
    <w:rsid w:val="009C5EB9"/>
    <w:rsid w:val="009C6322"/>
    <w:rsid w:val="009C644C"/>
    <w:rsid w:val="009C6595"/>
    <w:rsid w:val="009C6642"/>
    <w:rsid w:val="009C6681"/>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26D8"/>
    <w:rsid w:val="009D27D6"/>
    <w:rsid w:val="009D2A99"/>
    <w:rsid w:val="009D2D1C"/>
    <w:rsid w:val="009D2FBA"/>
    <w:rsid w:val="009D3145"/>
    <w:rsid w:val="009D3231"/>
    <w:rsid w:val="009D33C7"/>
    <w:rsid w:val="009D3434"/>
    <w:rsid w:val="009D3489"/>
    <w:rsid w:val="009D3E19"/>
    <w:rsid w:val="009D4216"/>
    <w:rsid w:val="009D4340"/>
    <w:rsid w:val="009D44C8"/>
    <w:rsid w:val="009D45CA"/>
    <w:rsid w:val="009D4DE7"/>
    <w:rsid w:val="009D4FE2"/>
    <w:rsid w:val="009D5378"/>
    <w:rsid w:val="009D5436"/>
    <w:rsid w:val="009D5458"/>
    <w:rsid w:val="009D5600"/>
    <w:rsid w:val="009D57D9"/>
    <w:rsid w:val="009D5AEE"/>
    <w:rsid w:val="009D5BBA"/>
    <w:rsid w:val="009D5DA2"/>
    <w:rsid w:val="009D5F8E"/>
    <w:rsid w:val="009D6183"/>
    <w:rsid w:val="009D62E0"/>
    <w:rsid w:val="009D62E8"/>
    <w:rsid w:val="009D6480"/>
    <w:rsid w:val="009D64EA"/>
    <w:rsid w:val="009D693E"/>
    <w:rsid w:val="009D6CCC"/>
    <w:rsid w:val="009D6D79"/>
    <w:rsid w:val="009D707D"/>
    <w:rsid w:val="009D7624"/>
    <w:rsid w:val="009D7654"/>
    <w:rsid w:val="009D77A4"/>
    <w:rsid w:val="009D7B16"/>
    <w:rsid w:val="009E0357"/>
    <w:rsid w:val="009E0420"/>
    <w:rsid w:val="009E04E2"/>
    <w:rsid w:val="009E0656"/>
    <w:rsid w:val="009E0980"/>
    <w:rsid w:val="009E09BD"/>
    <w:rsid w:val="009E0B89"/>
    <w:rsid w:val="009E0FAF"/>
    <w:rsid w:val="009E14D0"/>
    <w:rsid w:val="009E1767"/>
    <w:rsid w:val="009E1B7B"/>
    <w:rsid w:val="009E25E7"/>
    <w:rsid w:val="009E2679"/>
    <w:rsid w:val="009E274F"/>
    <w:rsid w:val="009E27F4"/>
    <w:rsid w:val="009E2C1B"/>
    <w:rsid w:val="009E2CB1"/>
    <w:rsid w:val="009E2D85"/>
    <w:rsid w:val="009E305B"/>
    <w:rsid w:val="009E3797"/>
    <w:rsid w:val="009E395C"/>
    <w:rsid w:val="009E3AAD"/>
    <w:rsid w:val="009E3D48"/>
    <w:rsid w:val="009E3E2E"/>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CA9"/>
    <w:rsid w:val="009E5D8C"/>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8B5"/>
    <w:rsid w:val="009F1DA7"/>
    <w:rsid w:val="009F1E72"/>
    <w:rsid w:val="009F2271"/>
    <w:rsid w:val="009F22B3"/>
    <w:rsid w:val="009F230A"/>
    <w:rsid w:val="009F2337"/>
    <w:rsid w:val="009F244A"/>
    <w:rsid w:val="009F2809"/>
    <w:rsid w:val="009F29E1"/>
    <w:rsid w:val="009F2B94"/>
    <w:rsid w:val="009F2D28"/>
    <w:rsid w:val="009F2D86"/>
    <w:rsid w:val="009F2E42"/>
    <w:rsid w:val="009F3311"/>
    <w:rsid w:val="009F356A"/>
    <w:rsid w:val="009F35D5"/>
    <w:rsid w:val="009F3702"/>
    <w:rsid w:val="009F3796"/>
    <w:rsid w:val="009F39DC"/>
    <w:rsid w:val="009F3A22"/>
    <w:rsid w:val="009F3D4E"/>
    <w:rsid w:val="009F3ED0"/>
    <w:rsid w:val="009F40F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C40"/>
    <w:rsid w:val="009F6E18"/>
    <w:rsid w:val="009F6FDF"/>
    <w:rsid w:val="009F708B"/>
    <w:rsid w:val="009F719D"/>
    <w:rsid w:val="009F7216"/>
    <w:rsid w:val="009F7354"/>
    <w:rsid w:val="009F7497"/>
    <w:rsid w:val="009F75D2"/>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73E"/>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598"/>
    <w:rsid w:val="00A0365B"/>
    <w:rsid w:val="00A038D6"/>
    <w:rsid w:val="00A038E7"/>
    <w:rsid w:val="00A03A84"/>
    <w:rsid w:val="00A04069"/>
    <w:rsid w:val="00A043B6"/>
    <w:rsid w:val="00A0491C"/>
    <w:rsid w:val="00A04AB9"/>
    <w:rsid w:val="00A04DD3"/>
    <w:rsid w:val="00A04F5A"/>
    <w:rsid w:val="00A04F78"/>
    <w:rsid w:val="00A05510"/>
    <w:rsid w:val="00A05543"/>
    <w:rsid w:val="00A055BF"/>
    <w:rsid w:val="00A05CA3"/>
    <w:rsid w:val="00A05E47"/>
    <w:rsid w:val="00A05E72"/>
    <w:rsid w:val="00A060CE"/>
    <w:rsid w:val="00A066C6"/>
    <w:rsid w:val="00A0679F"/>
    <w:rsid w:val="00A0728D"/>
    <w:rsid w:val="00A073AC"/>
    <w:rsid w:val="00A07416"/>
    <w:rsid w:val="00A0758F"/>
    <w:rsid w:val="00A0767E"/>
    <w:rsid w:val="00A102EE"/>
    <w:rsid w:val="00A10340"/>
    <w:rsid w:val="00A10890"/>
    <w:rsid w:val="00A108E9"/>
    <w:rsid w:val="00A10D63"/>
    <w:rsid w:val="00A10F18"/>
    <w:rsid w:val="00A116E1"/>
    <w:rsid w:val="00A117D9"/>
    <w:rsid w:val="00A11ADE"/>
    <w:rsid w:val="00A120F4"/>
    <w:rsid w:val="00A1219C"/>
    <w:rsid w:val="00A12200"/>
    <w:rsid w:val="00A12204"/>
    <w:rsid w:val="00A126CD"/>
    <w:rsid w:val="00A12841"/>
    <w:rsid w:val="00A12AA6"/>
    <w:rsid w:val="00A12AE9"/>
    <w:rsid w:val="00A12DA5"/>
    <w:rsid w:val="00A12F05"/>
    <w:rsid w:val="00A138BF"/>
    <w:rsid w:val="00A13972"/>
    <w:rsid w:val="00A13B92"/>
    <w:rsid w:val="00A13D5A"/>
    <w:rsid w:val="00A13D76"/>
    <w:rsid w:val="00A13DF3"/>
    <w:rsid w:val="00A13E30"/>
    <w:rsid w:val="00A142C7"/>
    <w:rsid w:val="00A14495"/>
    <w:rsid w:val="00A147F1"/>
    <w:rsid w:val="00A14C9F"/>
    <w:rsid w:val="00A14E3E"/>
    <w:rsid w:val="00A14EF9"/>
    <w:rsid w:val="00A150B9"/>
    <w:rsid w:val="00A157AE"/>
    <w:rsid w:val="00A15A19"/>
    <w:rsid w:val="00A16647"/>
    <w:rsid w:val="00A16911"/>
    <w:rsid w:val="00A169C7"/>
    <w:rsid w:val="00A16AE1"/>
    <w:rsid w:val="00A17013"/>
    <w:rsid w:val="00A170D3"/>
    <w:rsid w:val="00A1737D"/>
    <w:rsid w:val="00A173FD"/>
    <w:rsid w:val="00A179BA"/>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A6C"/>
    <w:rsid w:val="00A22B40"/>
    <w:rsid w:val="00A22F3B"/>
    <w:rsid w:val="00A22F45"/>
    <w:rsid w:val="00A23123"/>
    <w:rsid w:val="00A2351A"/>
    <w:rsid w:val="00A235BD"/>
    <w:rsid w:val="00A2373C"/>
    <w:rsid w:val="00A2389E"/>
    <w:rsid w:val="00A23D27"/>
    <w:rsid w:val="00A23EB5"/>
    <w:rsid w:val="00A243AD"/>
    <w:rsid w:val="00A24673"/>
    <w:rsid w:val="00A248FC"/>
    <w:rsid w:val="00A24D1D"/>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38C"/>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CB0"/>
    <w:rsid w:val="00A35DAF"/>
    <w:rsid w:val="00A35DFF"/>
    <w:rsid w:val="00A35F48"/>
    <w:rsid w:val="00A3614B"/>
    <w:rsid w:val="00A361DD"/>
    <w:rsid w:val="00A36564"/>
    <w:rsid w:val="00A36601"/>
    <w:rsid w:val="00A3680C"/>
    <w:rsid w:val="00A368EC"/>
    <w:rsid w:val="00A368FA"/>
    <w:rsid w:val="00A36D0C"/>
    <w:rsid w:val="00A36FC4"/>
    <w:rsid w:val="00A36FE8"/>
    <w:rsid w:val="00A37047"/>
    <w:rsid w:val="00A37083"/>
    <w:rsid w:val="00A37836"/>
    <w:rsid w:val="00A37889"/>
    <w:rsid w:val="00A379A8"/>
    <w:rsid w:val="00A37B6A"/>
    <w:rsid w:val="00A37D48"/>
    <w:rsid w:val="00A37D8F"/>
    <w:rsid w:val="00A37E38"/>
    <w:rsid w:val="00A37E62"/>
    <w:rsid w:val="00A40750"/>
    <w:rsid w:val="00A40840"/>
    <w:rsid w:val="00A40E1A"/>
    <w:rsid w:val="00A40F97"/>
    <w:rsid w:val="00A4117E"/>
    <w:rsid w:val="00A4131F"/>
    <w:rsid w:val="00A415D4"/>
    <w:rsid w:val="00A41882"/>
    <w:rsid w:val="00A418DA"/>
    <w:rsid w:val="00A41984"/>
    <w:rsid w:val="00A42271"/>
    <w:rsid w:val="00A422FD"/>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64E"/>
    <w:rsid w:val="00A44C08"/>
    <w:rsid w:val="00A44C76"/>
    <w:rsid w:val="00A44DBD"/>
    <w:rsid w:val="00A45063"/>
    <w:rsid w:val="00A4512A"/>
    <w:rsid w:val="00A451C6"/>
    <w:rsid w:val="00A4554B"/>
    <w:rsid w:val="00A45668"/>
    <w:rsid w:val="00A45776"/>
    <w:rsid w:val="00A457B2"/>
    <w:rsid w:val="00A45A22"/>
    <w:rsid w:val="00A45EBD"/>
    <w:rsid w:val="00A45F76"/>
    <w:rsid w:val="00A46200"/>
    <w:rsid w:val="00A4641E"/>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917"/>
    <w:rsid w:val="00A50A2C"/>
    <w:rsid w:val="00A50C54"/>
    <w:rsid w:val="00A515B2"/>
    <w:rsid w:val="00A5161B"/>
    <w:rsid w:val="00A5179E"/>
    <w:rsid w:val="00A519DF"/>
    <w:rsid w:val="00A51BFF"/>
    <w:rsid w:val="00A51D95"/>
    <w:rsid w:val="00A51F3F"/>
    <w:rsid w:val="00A520E1"/>
    <w:rsid w:val="00A52365"/>
    <w:rsid w:val="00A52710"/>
    <w:rsid w:val="00A52AB5"/>
    <w:rsid w:val="00A52DD9"/>
    <w:rsid w:val="00A54139"/>
    <w:rsid w:val="00A5416F"/>
    <w:rsid w:val="00A5441C"/>
    <w:rsid w:val="00A5455A"/>
    <w:rsid w:val="00A54576"/>
    <w:rsid w:val="00A545ED"/>
    <w:rsid w:val="00A54969"/>
    <w:rsid w:val="00A54ADC"/>
    <w:rsid w:val="00A54B90"/>
    <w:rsid w:val="00A54C66"/>
    <w:rsid w:val="00A54E1A"/>
    <w:rsid w:val="00A5548F"/>
    <w:rsid w:val="00A55648"/>
    <w:rsid w:val="00A55686"/>
    <w:rsid w:val="00A55962"/>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49C"/>
    <w:rsid w:val="00A626B0"/>
    <w:rsid w:val="00A627DF"/>
    <w:rsid w:val="00A628E7"/>
    <w:rsid w:val="00A62BC0"/>
    <w:rsid w:val="00A62BF6"/>
    <w:rsid w:val="00A62E3E"/>
    <w:rsid w:val="00A63193"/>
    <w:rsid w:val="00A63297"/>
    <w:rsid w:val="00A632B9"/>
    <w:rsid w:val="00A63A48"/>
    <w:rsid w:val="00A63C5F"/>
    <w:rsid w:val="00A63EAA"/>
    <w:rsid w:val="00A640BA"/>
    <w:rsid w:val="00A644A4"/>
    <w:rsid w:val="00A6476F"/>
    <w:rsid w:val="00A64A29"/>
    <w:rsid w:val="00A64A4E"/>
    <w:rsid w:val="00A64A51"/>
    <w:rsid w:val="00A64CA3"/>
    <w:rsid w:val="00A64DF1"/>
    <w:rsid w:val="00A64F4C"/>
    <w:rsid w:val="00A653A7"/>
    <w:rsid w:val="00A6578A"/>
    <w:rsid w:val="00A65972"/>
    <w:rsid w:val="00A65A23"/>
    <w:rsid w:val="00A66069"/>
    <w:rsid w:val="00A660FF"/>
    <w:rsid w:val="00A66943"/>
    <w:rsid w:val="00A66AFB"/>
    <w:rsid w:val="00A67078"/>
    <w:rsid w:val="00A675E7"/>
    <w:rsid w:val="00A6769E"/>
    <w:rsid w:val="00A6783F"/>
    <w:rsid w:val="00A679F7"/>
    <w:rsid w:val="00A67A88"/>
    <w:rsid w:val="00A67ABB"/>
    <w:rsid w:val="00A67CAC"/>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99B"/>
    <w:rsid w:val="00A73B63"/>
    <w:rsid w:val="00A73C80"/>
    <w:rsid w:val="00A73CC6"/>
    <w:rsid w:val="00A73E85"/>
    <w:rsid w:val="00A744A5"/>
    <w:rsid w:val="00A745F2"/>
    <w:rsid w:val="00A747AD"/>
    <w:rsid w:val="00A748EA"/>
    <w:rsid w:val="00A749A5"/>
    <w:rsid w:val="00A74D83"/>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3F"/>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0B"/>
    <w:rsid w:val="00A80F7C"/>
    <w:rsid w:val="00A810F3"/>
    <w:rsid w:val="00A8125B"/>
    <w:rsid w:val="00A81538"/>
    <w:rsid w:val="00A81A8F"/>
    <w:rsid w:val="00A81C29"/>
    <w:rsid w:val="00A81CE5"/>
    <w:rsid w:val="00A81EF9"/>
    <w:rsid w:val="00A81FF7"/>
    <w:rsid w:val="00A82056"/>
    <w:rsid w:val="00A82372"/>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827"/>
    <w:rsid w:val="00A83D4C"/>
    <w:rsid w:val="00A83E38"/>
    <w:rsid w:val="00A841C1"/>
    <w:rsid w:val="00A84C41"/>
    <w:rsid w:val="00A851C8"/>
    <w:rsid w:val="00A852F5"/>
    <w:rsid w:val="00A8530A"/>
    <w:rsid w:val="00A8551A"/>
    <w:rsid w:val="00A855E2"/>
    <w:rsid w:val="00A85ACB"/>
    <w:rsid w:val="00A85DBB"/>
    <w:rsid w:val="00A85EC3"/>
    <w:rsid w:val="00A86416"/>
    <w:rsid w:val="00A86876"/>
    <w:rsid w:val="00A86A17"/>
    <w:rsid w:val="00A86A30"/>
    <w:rsid w:val="00A86D3E"/>
    <w:rsid w:val="00A86F8A"/>
    <w:rsid w:val="00A8741D"/>
    <w:rsid w:val="00A87424"/>
    <w:rsid w:val="00A87552"/>
    <w:rsid w:val="00A87665"/>
    <w:rsid w:val="00A879E8"/>
    <w:rsid w:val="00A87BE1"/>
    <w:rsid w:val="00A87EE2"/>
    <w:rsid w:val="00A90103"/>
    <w:rsid w:val="00A90307"/>
    <w:rsid w:val="00A903C8"/>
    <w:rsid w:val="00A9055E"/>
    <w:rsid w:val="00A90663"/>
    <w:rsid w:val="00A909C6"/>
    <w:rsid w:val="00A90A49"/>
    <w:rsid w:val="00A90AA0"/>
    <w:rsid w:val="00A90F19"/>
    <w:rsid w:val="00A911A5"/>
    <w:rsid w:val="00A91B8F"/>
    <w:rsid w:val="00A9206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497"/>
    <w:rsid w:val="00A94F42"/>
    <w:rsid w:val="00A9507C"/>
    <w:rsid w:val="00A952EA"/>
    <w:rsid w:val="00A95529"/>
    <w:rsid w:val="00A9587C"/>
    <w:rsid w:val="00A958A5"/>
    <w:rsid w:val="00A95A00"/>
    <w:rsid w:val="00A95BA6"/>
    <w:rsid w:val="00A95CF9"/>
    <w:rsid w:val="00A95E3D"/>
    <w:rsid w:val="00A963E6"/>
    <w:rsid w:val="00A965DC"/>
    <w:rsid w:val="00A9673B"/>
    <w:rsid w:val="00A968D8"/>
    <w:rsid w:val="00A96E48"/>
    <w:rsid w:val="00A96F73"/>
    <w:rsid w:val="00A96F8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A24"/>
    <w:rsid w:val="00AA1CC0"/>
    <w:rsid w:val="00AA206B"/>
    <w:rsid w:val="00AA2225"/>
    <w:rsid w:val="00AA2293"/>
    <w:rsid w:val="00AA26F7"/>
    <w:rsid w:val="00AA2730"/>
    <w:rsid w:val="00AA2954"/>
    <w:rsid w:val="00AA2A27"/>
    <w:rsid w:val="00AA3117"/>
    <w:rsid w:val="00AA33A9"/>
    <w:rsid w:val="00AA36AD"/>
    <w:rsid w:val="00AA3728"/>
    <w:rsid w:val="00AA3B55"/>
    <w:rsid w:val="00AA3C6D"/>
    <w:rsid w:val="00AA3C78"/>
    <w:rsid w:val="00AA3E65"/>
    <w:rsid w:val="00AA4062"/>
    <w:rsid w:val="00AA412B"/>
    <w:rsid w:val="00AA43E0"/>
    <w:rsid w:val="00AA45E7"/>
    <w:rsid w:val="00AA4705"/>
    <w:rsid w:val="00AA48F2"/>
    <w:rsid w:val="00AA490F"/>
    <w:rsid w:val="00AA4CCC"/>
    <w:rsid w:val="00AA4DC2"/>
    <w:rsid w:val="00AA4E03"/>
    <w:rsid w:val="00AA5134"/>
    <w:rsid w:val="00AA539D"/>
    <w:rsid w:val="00AA5422"/>
    <w:rsid w:val="00AA55F3"/>
    <w:rsid w:val="00AA57A4"/>
    <w:rsid w:val="00AA6003"/>
    <w:rsid w:val="00AA62E7"/>
    <w:rsid w:val="00AA643B"/>
    <w:rsid w:val="00AA6672"/>
    <w:rsid w:val="00AA67FD"/>
    <w:rsid w:val="00AA6C33"/>
    <w:rsid w:val="00AA6D8D"/>
    <w:rsid w:val="00AA6E67"/>
    <w:rsid w:val="00AA75FC"/>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4E4"/>
    <w:rsid w:val="00AB2835"/>
    <w:rsid w:val="00AB2ADB"/>
    <w:rsid w:val="00AB2CCC"/>
    <w:rsid w:val="00AB2CF6"/>
    <w:rsid w:val="00AB313A"/>
    <w:rsid w:val="00AB3140"/>
    <w:rsid w:val="00AB316E"/>
    <w:rsid w:val="00AB35B2"/>
    <w:rsid w:val="00AB35B7"/>
    <w:rsid w:val="00AB3DC2"/>
    <w:rsid w:val="00AB4143"/>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477"/>
    <w:rsid w:val="00AB6943"/>
    <w:rsid w:val="00AB6DBE"/>
    <w:rsid w:val="00AB728D"/>
    <w:rsid w:val="00AB75FD"/>
    <w:rsid w:val="00AB7717"/>
    <w:rsid w:val="00AB77EF"/>
    <w:rsid w:val="00AB791B"/>
    <w:rsid w:val="00AB7980"/>
    <w:rsid w:val="00AB79EC"/>
    <w:rsid w:val="00AB7CF7"/>
    <w:rsid w:val="00AC033E"/>
    <w:rsid w:val="00AC0563"/>
    <w:rsid w:val="00AC06FE"/>
    <w:rsid w:val="00AC0A8C"/>
    <w:rsid w:val="00AC12F6"/>
    <w:rsid w:val="00AC16C1"/>
    <w:rsid w:val="00AC17A4"/>
    <w:rsid w:val="00AC17F3"/>
    <w:rsid w:val="00AC1807"/>
    <w:rsid w:val="00AC1B97"/>
    <w:rsid w:val="00AC1D9E"/>
    <w:rsid w:val="00AC1EF9"/>
    <w:rsid w:val="00AC209A"/>
    <w:rsid w:val="00AC21D1"/>
    <w:rsid w:val="00AC21FD"/>
    <w:rsid w:val="00AC229F"/>
    <w:rsid w:val="00AC22B7"/>
    <w:rsid w:val="00AC279E"/>
    <w:rsid w:val="00AC2ADB"/>
    <w:rsid w:val="00AC2BBA"/>
    <w:rsid w:val="00AC2C4F"/>
    <w:rsid w:val="00AC303A"/>
    <w:rsid w:val="00AC3292"/>
    <w:rsid w:val="00AC32EA"/>
    <w:rsid w:val="00AC36A6"/>
    <w:rsid w:val="00AC3A32"/>
    <w:rsid w:val="00AC3A69"/>
    <w:rsid w:val="00AC3BE2"/>
    <w:rsid w:val="00AC3E74"/>
    <w:rsid w:val="00AC40C1"/>
    <w:rsid w:val="00AC4331"/>
    <w:rsid w:val="00AC459C"/>
    <w:rsid w:val="00AC45F1"/>
    <w:rsid w:val="00AC4A28"/>
    <w:rsid w:val="00AC4B0A"/>
    <w:rsid w:val="00AC5151"/>
    <w:rsid w:val="00AC56F2"/>
    <w:rsid w:val="00AC58B4"/>
    <w:rsid w:val="00AC5B12"/>
    <w:rsid w:val="00AC5C69"/>
    <w:rsid w:val="00AC5D37"/>
    <w:rsid w:val="00AC5EF6"/>
    <w:rsid w:val="00AC6061"/>
    <w:rsid w:val="00AC6759"/>
    <w:rsid w:val="00AC6C3A"/>
    <w:rsid w:val="00AC6D33"/>
    <w:rsid w:val="00AC6EB0"/>
    <w:rsid w:val="00AC7012"/>
    <w:rsid w:val="00AC70DB"/>
    <w:rsid w:val="00AC782C"/>
    <w:rsid w:val="00AD024C"/>
    <w:rsid w:val="00AD028F"/>
    <w:rsid w:val="00AD032F"/>
    <w:rsid w:val="00AD0895"/>
    <w:rsid w:val="00AD0C06"/>
    <w:rsid w:val="00AD0D90"/>
    <w:rsid w:val="00AD109A"/>
    <w:rsid w:val="00AD142E"/>
    <w:rsid w:val="00AD17A0"/>
    <w:rsid w:val="00AD1826"/>
    <w:rsid w:val="00AD2040"/>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11"/>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A47"/>
    <w:rsid w:val="00AE2BC9"/>
    <w:rsid w:val="00AE2DBB"/>
    <w:rsid w:val="00AE2F46"/>
    <w:rsid w:val="00AE3264"/>
    <w:rsid w:val="00AE3487"/>
    <w:rsid w:val="00AE3894"/>
    <w:rsid w:val="00AE3A91"/>
    <w:rsid w:val="00AE3E04"/>
    <w:rsid w:val="00AE3EE0"/>
    <w:rsid w:val="00AE3EE8"/>
    <w:rsid w:val="00AE3FC5"/>
    <w:rsid w:val="00AE4340"/>
    <w:rsid w:val="00AE4BDA"/>
    <w:rsid w:val="00AE5038"/>
    <w:rsid w:val="00AE5086"/>
    <w:rsid w:val="00AE52DD"/>
    <w:rsid w:val="00AE57C2"/>
    <w:rsid w:val="00AE57E5"/>
    <w:rsid w:val="00AE5CBE"/>
    <w:rsid w:val="00AE5D17"/>
    <w:rsid w:val="00AE60C6"/>
    <w:rsid w:val="00AE642D"/>
    <w:rsid w:val="00AE671B"/>
    <w:rsid w:val="00AE6782"/>
    <w:rsid w:val="00AE6881"/>
    <w:rsid w:val="00AE6A35"/>
    <w:rsid w:val="00AE6CD5"/>
    <w:rsid w:val="00AE6D3E"/>
    <w:rsid w:val="00AE6F9E"/>
    <w:rsid w:val="00AE72F2"/>
    <w:rsid w:val="00AE73F0"/>
    <w:rsid w:val="00AE7480"/>
    <w:rsid w:val="00AE7535"/>
    <w:rsid w:val="00AE7A78"/>
    <w:rsid w:val="00AE7A9A"/>
    <w:rsid w:val="00AE7DB5"/>
    <w:rsid w:val="00AF04D2"/>
    <w:rsid w:val="00AF07C9"/>
    <w:rsid w:val="00AF0B03"/>
    <w:rsid w:val="00AF0E8C"/>
    <w:rsid w:val="00AF162C"/>
    <w:rsid w:val="00AF16CC"/>
    <w:rsid w:val="00AF1732"/>
    <w:rsid w:val="00AF1892"/>
    <w:rsid w:val="00AF1B36"/>
    <w:rsid w:val="00AF1C3A"/>
    <w:rsid w:val="00AF1CB2"/>
    <w:rsid w:val="00AF1DF8"/>
    <w:rsid w:val="00AF210C"/>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293"/>
    <w:rsid w:val="00AF4355"/>
    <w:rsid w:val="00AF436C"/>
    <w:rsid w:val="00AF46A5"/>
    <w:rsid w:val="00AF48FC"/>
    <w:rsid w:val="00AF4A65"/>
    <w:rsid w:val="00AF4A7C"/>
    <w:rsid w:val="00AF4BB1"/>
    <w:rsid w:val="00AF4EB8"/>
    <w:rsid w:val="00AF542C"/>
    <w:rsid w:val="00AF56DB"/>
    <w:rsid w:val="00AF5A82"/>
    <w:rsid w:val="00AF5FEB"/>
    <w:rsid w:val="00AF63F2"/>
    <w:rsid w:val="00AF63FF"/>
    <w:rsid w:val="00AF656E"/>
    <w:rsid w:val="00AF66CC"/>
    <w:rsid w:val="00AF66EB"/>
    <w:rsid w:val="00AF66FA"/>
    <w:rsid w:val="00AF6872"/>
    <w:rsid w:val="00AF6A06"/>
    <w:rsid w:val="00AF6C95"/>
    <w:rsid w:val="00AF6CB1"/>
    <w:rsid w:val="00AF6E6A"/>
    <w:rsid w:val="00AF6FD1"/>
    <w:rsid w:val="00AF7468"/>
    <w:rsid w:val="00AF74B6"/>
    <w:rsid w:val="00AF7564"/>
    <w:rsid w:val="00AF76A7"/>
    <w:rsid w:val="00AF791F"/>
    <w:rsid w:val="00AF79C5"/>
    <w:rsid w:val="00AF7B5D"/>
    <w:rsid w:val="00AF7EC1"/>
    <w:rsid w:val="00AF7FB0"/>
    <w:rsid w:val="00B0003F"/>
    <w:rsid w:val="00B0006B"/>
    <w:rsid w:val="00B002E0"/>
    <w:rsid w:val="00B005E3"/>
    <w:rsid w:val="00B00875"/>
    <w:rsid w:val="00B00FD7"/>
    <w:rsid w:val="00B012CF"/>
    <w:rsid w:val="00B012F2"/>
    <w:rsid w:val="00B0130A"/>
    <w:rsid w:val="00B01816"/>
    <w:rsid w:val="00B01A8A"/>
    <w:rsid w:val="00B01C30"/>
    <w:rsid w:val="00B01C52"/>
    <w:rsid w:val="00B01DEF"/>
    <w:rsid w:val="00B02225"/>
    <w:rsid w:val="00B0243B"/>
    <w:rsid w:val="00B024AB"/>
    <w:rsid w:val="00B025F1"/>
    <w:rsid w:val="00B02A49"/>
    <w:rsid w:val="00B02AFD"/>
    <w:rsid w:val="00B02DD9"/>
    <w:rsid w:val="00B02E80"/>
    <w:rsid w:val="00B034E9"/>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088"/>
    <w:rsid w:val="00B103BF"/>
    <w:rsid w:val="00B10523"/>
    <w:rsid w:val="00B10702"/>
    <w:rsid w:val="00B10807"/>
    <w:rsid w:val="00B10832"/>
    <w:rsid w:val="00B10B01"/>
    <w:rsid w:val="00B10CE7"/>
    <w:rsid w:val="00B10F50"/>
    <w:rsid w:val="00B11097"/>
    <w:rsid w:val="00B11643"/>
    <w:rsid w:val="00B11C37"/>
    <w:rsid w:val="00B11D1F"/>
    <w:rsid w:val="00B11D85"/>
    <w:rsid w:val="00B12283"/>
    <w:rsid w:val="00B123B8"/>
    <w:rsid w:val="00B123F8"/>
    <w:rsid w:val="00B12429"/>
    <w:rsid w:val="00B128D7"/>
    <w:rsid w:val="00B12954"/>
    <w:rsid w:val="00B12CC0"/>
    <w:rsid w:val="00B12D6A"/>
    <w:rsid w:val="00B12EC2"/>
    <w:rsid w:val="00B12FE4"/>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992"/>
    <w:rsid w:val="00B20A3F"/>
    <w:rsid w:val="00B20AC8"/>
    <w:rsid w:val="00B20C4A"/>
    <w:rsid w:val="00B20C4C"/>
    <w:rsid w:val="00B20CD1"/>
    <w:rsid w:val="00B21002"/>
    <w:rsid w:val="00B211BA"/>
    <w:rsid w:val="00B21312"/>
    <w:rsid w:val="00B216CF"/>
    <w:rsid w:val="00B2195C"/>
    <w:rsid w:val="00B219D1"/>
    <w:rsid w:val="00B21A64"/>
    <w:rsid w:val="00B21B28"/>
    <w:rsid w:val="00B21C2B"/>
    <w:rsid w:val="00B21C9A"/>
    <w:rsid w:val="00B21D56"/>
    <w:rsid w:val="00B220EA"/>
    <w:rsid w:val="00B22598"/>
    <w:rsid w:val="00B226DA"/>
    <w:rsid w:val="00B22770"/>
    <w:rsid w:val="00B22933"/>
    <w:rsid w:val="00B22EA0"/>
    <w:rsid w:val="00B22FC5"/>
    <w:rsid w:val="00B23059"/>
    <w:rsid w:val="00B23392"/>
    <w:rsid w:val="00B23ABC"/>
    <w:rsid w:val="00B23B3D"/>
    <w:rsid w:val="00B23E6B"/>
    <w:rsid w:val="00B23F66"/>
    <w:rsid w:val="00B240F7"/>
    <w:rsid w:val="00B24299"/>
    <w:rsid w:val="00B2429F"/>
    <w:rsid w:val="00B243A1"/>
    <w:rsid w:val="00B24858"/>
    <w:rsid w:val="00B24931"/>
    <w:rsid w:val="00B24C76"/>
    <w:rsid w:val="00B24DE2"/>
    <w:rsid w:val="00B24E72"/>
    <w:rsid w:val="00B24ECC"/>
    <w:rsid w:val="00B24F5A"/>
    <w:rsid w:val="00B24F76"/>
    <w:rsid w:val="00B24FD9"/>
    <w:rsid w:val="00B251D6"/>
    <w:rsid w:val="00B256CE"/>
    <w:rsid w:val="00B25934"/>
    <w:rsid w:val="00B25AD7"/>
    <w:rsid w:val="00B25B31"/>
    <w:rsid w:val="00B25B4B"/>
    <w:rsid w:val="00B25D18"/>
    <w:rsid w:val="00B25D53"/>
    <w:rsid w:val="00B25ED1"/>
    <w:rsid w:val="00B25F49"/>
    <w:rsid w:val="00B26025"/>
    <w:rsid w:val="00B263BF"/>
    <w:rsid w:val="00B26914"/>
    <w:rsid w:val="00B26A2F"/>
    <w:rsid w:val="00B26F27"/>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1092"/>
    <w:rsid w:val="00B3136E"/>
    <w:rsid w:val="00B315EB"/>
    <w:rsid w:val="00B317B0"/>
    <w:rsid w:val="00B31998"/>
    <w:rsid w:val="00B319F4"/>
    <w:rsid w:val="00B3208E"/>
    <w:rsid w:val="00B32108"/>
    <w:rsid w:val="00B3211F"/>
    <w:rsid w:val="00B32177"/>
    <w:rsid w:val="00B322B5"/>
    <w:rsid w:val="00B32368"/>
    <w:rsid w:val="00B325A1"/>
    <w:rsid w:val="00B3262B"/>
    <w:rsid w:val="00B32A71"/>
    <w:rsid w:val="00B33711"/>
    <w:rsid w:val="00B338BB"/>
    <w:rsid w:val="00B33C0D"/>
    <w:rsid w:val="00B33EC2"/>
    <w:rsid w:val="00B33F7E"/>
    <w:rsid w:val="00B340A1"/>
    <w:rsid w:val="00B343FF"/>
    <w:rsid w:val="00B344B5"/>
    <w:rsid w:val="00B344EB"/>
    <w:rsid w:val="00B34E38"/>
    <w:rsid w:val="00B35034"/>
    <w:rsid w:val="00B352AE"/>
    <w:rsid w:val="00B35B97"/>
    <w:rsid w:val="00B35BE7"/>
    <w:rsid w:val="00B35C4C"/>
    <w:rsid w:val="00B35ECE"/>
    <w:rsid w:val="00B35F46"/>
    <w:rsid w:val="00B360DF"/>
    <w:rsid w:val="00B3623B"/>
    <w:rsid w:val="00B363FB"/>
    <w:rsid w:val="00B36669"/>
    <w:rsid w:val="00B36672"/>
    <w:rsid w:val="00B36683"/>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DC"/>
    <w:rsid w:val="00B43DF6"/>
    <w:rsid w:val="00B442E9"/>
    <w:rsid w:val="00B447C3"/>
    <w:rsid w:val="00B449C9"/>
    <w:rsid w:val="00B4540B"/>
    <w:rsid w:val="00B454D8"/>
    <w:rsid w:val="00B45732"/>
    <w:rsid w:val="00B45E91"/>
    <w:rsid w:val="00B45FA8"/>
    <w:rsid w:val="00B46047"/>
    <w:rsid w:val="00B4614B"/>
    <w:rsid w:val="00B4614C"/>
    <w:rsid w:val="00B46A22"/>
    <w:rsid w:val="00B46A4B"/>
    <w:rsid w:val="00B46BB9"/>
    <w:rsid w:val="00B46CA5"/>
    <w:rsid w:val="00B47099"/>
    <w:rsid w:val="00B474C8"/>
    <w:rsid w:val="00B474E6"/>
    <w:rsid w:val="00B47751"/>
    <w:rsid w:val="00B47CF3"/>
    <w:rsid w:val="00B47D81"/>
    <w:rsid w:val="00B47DD7"/>
    <w:rsid w:val="00B47E6D"/>
    <w:rsid w:val="00B503DC"/>
    <w:rsid w:val="00B5095D"/>
    <w:rsid w:val="00B509DB"/>
    <w:rsid w:val="00B516C7"/>
    <w:rsid w:val="00B5194E"/>
    <w:rsid w:val="00B519D7"/>
    <w:rsid w:val="00B51A1B"/>
    <w:rsid w:val="00B51BAD"/>
    <w:rsid w:val="00B51D51"/>
    <w:rsid w:val="00B51F77"/>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A42"/>
    <w:rsid w:val="00B60A9C"/>
    <w:rsid w:val="00B60B60"/>
    <w:rsid w:val="00B60CFE"/>
    <w:rsid w:val="00B616AF"/>
    <w:rsid w:val="00B61C7E"/>
    <w:rsid w:val="00B61E88"/>
    <w:rsid w:val="00B61EE9"/>
    <w:rsid w:val="00B62368"/>
    <w:rsid w:val="00B624C2"/>
    <w:rsid w:val="00B6295B"/>
    <w:rsid w:val="00B629D9"/>
    <w:rsid w:val="00B62A9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5F6B"/>
    <w:rsid w:val="00B66006"/>
    <w:rsid w:val="00B661D3"/>
    <w:rsid w:val="00B66434"/>
    <w:rsid w:val="00B66B55"/>
    <w:rsid w:val="00B66CD5"/>
    <w:rsid w:val="00B66D67"/>
    <w:rsid w:val="00B66EC0"/>
    <w:rsid w:val="00B670BB"/>
    <w:rsid w:val="00B6727F"/>
    <w:rsid w:val="00B67317"/>
    <w:rsid w:val="00B677FC"/>
    <w:rsid w:val="00B679C2"/>
    <w:rsid w:val="00B67AE2"/>
    <w:rsid w:val="00B67D43"/>
    <w:rsid w:val="00B70186"/>
    <w:rsid w:val="00B7036D"/>
    <w:rsid w:val="00B703E0"/>
    <w:rsid w:val="00B7071C"/>
    <w:rsid w:val="00B70BC2"/>
    <w:rsid w:val="00B70D91"/>
    <w:rsid w:val="00B70E12"/>
    <w:rsid w:val="00B70E42"/>
    <w:rsid w:val="00B710C6"/>
    <w:rsid w:val="00B710ED"/>
    <w:rsid w:val="00B7133E"/>
    <w:rsid w:val="00B71374"/>
    <w:rsid w:val="00B715A1"/>
    <w:rsid w:val="00B71BC7"/>
    <w:rsid w:val="00B71C00"/>
    <w:rsid w:val="00B71D11"/>
    <w:rsid w:val="00B71E14"/>
    <w:rsid w:val="00B71FD3"/>
    <w:rsid w:val="00B7200F"/>
    <w:rsid w:val="00B720ED"/>
    <w:rsid w:val="00B72124"/>
    <w:rsid w:val="00B72335"/>
    <w:rsid w:val="00B723CB"/>
    <w:rsid w:val="00B72644"/>
    <w:rsid w:val="00B72751"/>
    <w:rsid w:val="00B72AB2"/>
    <w:rsid w:val="00B72F10"/>
    <w:rsid w:val="00B72F78"/>
    <w:rsid w:val="00B730ED"/>
    <w:rsid w:val="00B7311B"/>
    <w:rsid w:val="00B7325E"/>
    <w:rsid w:val="00B7336F"/>
    <w:rsid w:val="00B73387"/>
    <w:rsid w:val="00B733EF"/>
    <w:rsid w:val="00B734C5"/>
    <w:rsid w:val="00B735F9"/>
    <w:rsid w:val="00B73F8A"/>
    <w:rsid w:val="00B740AA"/>
    <w:rsid w:val="00B745E0"/>
    <w:rsid w:val="00B74705"/>
    <w:rsid w:val="00B74A33"/>
    <w:rsid w:val="00B74CE8"/>
    <w:rsid w:val="00B74CF9"/>
    <w:rsid w:val="00B74DB6"/>
    <w:rsid w:val="00B74F0B"/>
    <w:rsid w:val="00B750BE"/>
    <w:rsid w:val="00B754A6"/>
    <w:rsid w:val="00B755FD"/>
    <w:rsid w:val="00B75796"/>
    <w:rsid w:val="00B75AA9"/>
    <w:rsid w:val="00B75AFC"/>
    <w:rsid w:val="00B761B3"/>
    <w:rsid w:val="00B761EB"/>
    <w:rsid w:val="00B7623E"/>
    <w:rsid w:val="00B762F4"/>
    <w:rsid w:val="00B763D4"/>
    <w:rsid w:val="00B76411"/>
    <w:rsid w:val="00B7658D"/>
    <w:rsid w:val="00B765C5"/>
    <w:rsid w:val="00B765CC"/>
    <w:rsid w:val="00B768BC"/>
    <w:rsid w:val="00B768C1"/>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28F"/>
    <w:rsid w:val="00B80443"/>
    <w:rsid w:val="00B8061B"/>
    <w:rsid w:val="00B8064C"/>
    <w:rsid w:val="00B806A3"/>
    <w:rsid w:val="00B807F3"/>
    <w:rsid w:val="00B8088A"/>
    <w:rsid w:val="00B80A4A"/>
    <w:rsid w:val="00B811F7"/>
    <w:rsid w:val="00B81294"/>
    <w:rsid w:val="00B8139E"/>
    <w:rsid w:val="00B815E1"/>
    <w:rsid w:val="00B81794"/>
    <w:rsid w:val="00B8191B"/>
    <w:rsid w:val="00B81972"/>
    <w:rsid w:val="00B81C7A"/>
    <w:rsid w:val="00B81FC0"/>
    <w:rsid w:val="00B82171"/>
    <w:rsid w:val="00B823AE"/>
    <w:rsid w:val="00B82A4F"/>
    <w:rsid w:val="00B82B06"/>
    <w:rsid w:val="00B82EA4"/>
    <w:rsid w:val="00B82F31"/>
    <w:rsid w:val="00B83318"/>
    <w:rsid w:val="00B83D8F"/>
    <w:rsid w:val="00B84099"/>
    <w:rsid w:val="00B842DC"/>
    <w:rsid w:val="00B84464"/>
    <w:rsid w:val="00B84487"/>
    <w:rsid w:val="00B84754"/>
    <w:rsid w:val="00B84BF8"/>
    <w:rsid w:val="00B84CAD"/>
    <w:rsid w:val="00B85071"/>
    <w:rsid w:val="00B85135"/>
    <w:rsid w:val="00B8531E"/>
    <w:rsid w:val="00B8532A"/>
    <w:rsid w:val="00B85342"/>
    <w:rsid w:val="00B8535E"/>
    <w:rsid w:val="00B854E5"/>
    <w:rsid w:val="00B85637"/>
    <w:rsid w:val="00B856E7"/>
    <w:rsid w:val="00B85A06"/>
    <w:rsid w:val="00B85F0B"/>
    <w:rsid w:val="00B85F4D"/>
    <w:rsid w:val="00B86090"/>
    <w:rsid w:val="00B8627C"/>
    <w:rsid w:val="00B86331"/>
    <w:rsid w:val="00B8644F"/>
    <w:rsid w:val="00B86490"/>
    <w:rsid w:val="00B867EB"/>
    <w:rsid w:val="00B86B98"/>
    <w:rsid w:val="00B86BD6"/>
    <w:rsid w:val="00B86C1F"/>
    <w:rsid w:val="00B86CAA"/>
    <w:rsid w:val="00B86E12"/>
    <w:rsid w:val="00B86EE4"/>
    <w:rsid w:val="00B870AA"/>
    <w:rsid w:val="00B872BE"/>
    <w:rsid w:val="00B87362"/>
    <w:rsid w:val="00B873CD"/>
    <w:rsid w:val="00B873FD"/>
    <w:rsid w:val="00B874C4"/>
    <w:rsid w:val="00B874ED"/>
    <w:rsid w:val="00B87659"/>
    <w:rsid w:val="00B87847"/>
    <w:rsid w:val="00B87A06"/>
    <w:rsid w:val="00B87D15"/>
    <w:rsid w:val="00B87DB3"/>
    <w:rsid w:val="00B87E3C"/>
    <w:rsid w:val="00B90188"/>
    <w:rsid w:val="00B9066F"/>
    <w:rsid w:val="00B908B1"/>
    <w:rsid w:val="00B9094B"/>
    <w:rsid w:val="00B90B9D"/>
    <w:rsid w:val="00B90BDE"/>
    <w:rsid w:val="00B90FDA"/>
    <w:rsid w:val="00B90FFF"/>
    <w:rsid w:val="00B910E8"/>
    <w:rsid w:val="00B91115"/>
    <w:rsid w:val="00B91277"/>
    <w:rsid w:val="00B91378"/>
    <w:rsid w:val="00B915BF"/>
    <w:rsid w:val="00B917D9"/>
    <w:rsid w:val="00B919BA"/>
    <w:rsid w:val="00B92007"/>
    <w:rsid w:val="00B92015"/>
    <w:rsid w:val="00B922D7"/>
    <w:rsid w:val="00B92357"/>
    <w:rsid w:val="00B923B3"/>
    <w:rsid w:val="00B92430"/>
    <w:rsid w:val="00B925E4"/>
    <w:rsid w:val="00B92633"/>
    <w:rsid w:val="00B92AD1"/>
    <w:rsid w:val="00B92B1F"/>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6FE0"/>
    <w:rsid w:val="00B9745A"/>
    <w:rsid w:val="00B97560"/>
    <w:rsid w:val="00B97798"/>
    <w:rsid w:val="00B978B4"/>
    <w:rsid w:val="00B97DEF"/>
    <w:rsid w:val="00BA0059"/>
    <w:rsid w:val="00BA011D"/>
    <w:rsid w:val="00BA0948"/>
    <w:rsid w:val="00BA0956"/>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A88"/>
    <w:rsid w:val="00BA2BA3"/>
    <w:rsid w:val="00BA3121"/>
    <w:rsid w:val="00BA3182"/>
    <w:rsid w:val="00BA3436"/>
    <w:rsid w:val="00BA34C9"/>
    <w:rsid w:val="00BA35B0"/>
    <w:rsid w:val="00BA39D6"/>
    <w:rsid w:val="00BA3A30"/>
    <w:rsid w:val="00BA3BD0"/>
    <w:rsid w:val="00BA3F15"/>
    <w:rsid w:val="00BA438E"/>
    <w:rsid w:val="00BA4712"/>
    <w:rsid w:val="00BA493B"/>
    <w:rsid w:val="00BA49A5"/>
    <w:rsid w:val="00BA4A05"/>
    <w:rsid w:val="00BA4AAF"/>
    <w:rsid w:val="00BA4DCE"/>
    <w:rsid w:val="00BA4F05"/>
    <w:rsid w:val="00BA565E"/>
    <w:rsid w:val="00BA5931"/>
    <w:rsid w:val="00BA5CA5"/>
    <w:rsid w:val="00BA5D56"/>
    <w:rsid w:val="00BA6295"/>
    <w:rsid w:val="00BA6538"/>
    <w:rsid w:val="00BA687D"/>
    <w:rsid w:val="00BA6EF3"/>
    <w:rsid w:val="00BA6F65"/>
    <w:rsid w:val="00BA75E6"/>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64B"/>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DBA"/>
    <w:rsid w:val="00BB4E7A"/>
    <w:rsid w:val="00BB4FAD"/>
    <w:rsid w:val="00BB526A"/>
    <w:rsid w:val="00BB5D8F"/>
    <w:rsid w:val="00BB5E43"/>
    <w:rsid w:val="00BB5FDA"/>
    <w:rsid w:val="00BB61A4"/>
    <w:rsid w:val="00BB62AC"/>
    <w:rsid w:val="00BB64ED"/>
    <w:rsid w:val="00BB6594"/>
    <w:rsid w:val="00BB697E"/>
    <w:rsid w:val="00BB6BBD"/>
    <w:rsid w:val="00BB6BE8"/>
    <w:rsid w:val="00BB6E24"/>
    <w:rsid w:val="00BB6E7D"/>
    <w:rsid w:val="00BB6F20"/>
    <w:rsid w:val="00BB711E"/>
    <w:rsid w:val="00BB7511"/>
    <w:rsid w:val="00BB7928"/>
    <w:rsid w:val="00BB79F6"/>
    <w:rsid w:val="00BB7B8B"/>
    <w:rsid w:val="00BB7F63"/>
    <w:rsid w:val="00BC0367"/>
    <w:rsid w:val="00BC0DE0"/>
    <w:rsid w:val="00BC0EB0"/>
    <w:rsid w:val="00BC0FCC"/>
    <w:rsid w:val="00BC10D6"/>
    <w:rsid w:val="00BC10DC"/>
    <w:rsid w:val="00BC1209"/>
    <w:rsid w:val="00BC149E"/>
    <w:rsid w:val="00BC157B"/>
    <w:rsid w:val="00BC177B"/>
    <w:rsid w:val="00BC194D"/>
    <w:rsid w:val="00BC1AAD"/>
    <w:rsid w:val="00BC1AF8"/>
    <w:rsid w:val="00BC1D39"/>
    <w:rsid w:val="00BC1DEF"/>
    <w:rsid w:val="00BC2117"/>
    <w:rsid w:val="00BC2601"/>
    <w:rsid w:val="00BC26E3"/>
    <w:rsid w:val="00BC2838"/>
    <w:rsid w:val="00BC2921"/>
    <w:rsid w:val="00BC2964"/>
    <w:rsid w:val="00BC2D06"/>
    <w:rsid w:val="00BC2DB5"/>
    <w:rsid w:val="00BC2E2D"/>
    <w:rsid w:val="00BC2F4F"/>
    <w:rsid w:val="00BC352A"/>
    <w:rsid w:val="00BC364B"/>
    <w:rsid w:val="00BC3683"/>
    <w:rsid w:val="00BC3756"/>
    <w:rsid w:val="00BC3A04"/>
    <w:rsid w:val="00BC3C8C"/>
    <w:rsid w:val="00BC406D"/>
    <w:rsid w:val="00BC412B"/>
    <w:rsid w:val="00BC4194"/>
    <w:rsid w:val="00BC4326"/>
    <w:rsid w:val="00BC48FF"/>
    <w:rsid w:val="00BC4FC2"/>
    <w:rsid w:val="00BC5182"/>
    <w:rsid w:val="00BC5356"/>
    <w:rsid w:val="00BC54FB"/>
    <w:rsid w:val="00BC578E"/>
    <w:rsid w:val="00BC5B9A"/>
    <w:rsid w:val="00BC5C97"/>
    <w:rsid w:val="00BC616C"/>
    <w:rsid w:val="00BC625D"/>
    <w:rsid w:val="00BC6352"/>
    <w:rsid w:val="00BC655A"/>
    <w:rsid w:val="00BC6617"/>
    <w:rsid w:val="00BC67FF"/>
    <w:rsid w:val="00BC688D"/>
    <w:rsid w:val="00BC68AB"/>
    <w:rsid w:val="00BC69C2"/>
    <w:rsid w:val="00BC6A93"/>
    <w:rsid w:val="00BC6B91"/>
    <w:rsid w:val="00BC7086"/>
    <w:rsid w:val="00BC740D"/>
    <w:rsid w:val="00BC74EB"/>
    <w:rsid w:val="00BC769D"/>
    <w:rsid w:val="00BC76A1"/>
    <w:rsid w:val="00BC772B"/>
    <w:rsid w:val="00BC7C48"/>
    <w:rsid w:val="00BC7C7B"/>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E74"/>
    <w:rsid w:val="00BD1F0D"/>
    <w:rsid w:val="00BD205B"/>
    <w:rsid w:val="00BD213E"/>
    <w:rsid w:val="00BD22F8"/>
    <w:rsid w:val="00BD2340"/>
    <w:rsid w:val="00BD2697"/>
    <w:rsid w:val="00BD2961"/>
    <w:rsid w:val="00BD2F1E"/>
    <w:rsid w:val="00BD33C1"/>
    <w:rsid w:val="00BD3635"/>
    <w:rsid w:val="00BD36B8"/>
    <w:rsid w:val="00BD3982"/>
    <w:rsid w:val="00BD3DF6"/>
    <w:rsid w:val="00BD3FD8"/>
    <w:rsid w:val="00BD40D2"/>
    <w:rsid w:val="00BD4183"/>
    <w:rsid w:val="00BD428B"/>
    <w:rsid w:val="00BD4661"/>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9CE"/>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C24"/>
    <w:rsid w:val="00BE0D0D"/>
    <w:rsid w:val="00BE0EF4"/>
    <w:rsid w:val="00BE105F"/>
    <w:rsid w:val="00BE10B7"/>
    <w:rsid w:val="00BE163E"/>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268"/>
    <w:rsid w:val="00BE752A"/>
    <w:rsid w:val="00BE77B0"/>
    <w:rsid w:val="00BE7A18"/>
    <w:rsid w:val="00BE7F63"/>
    <w:rsid w:val="00BF02E5"/>
    <w:rsid w:val="00BF05BC"/>
    <w:rsid w:val="00BF066E"/>
    <w:rsid w:val="00BF0A47"/>
    <w:rsid w:val="00BF0A8F"/>
    <w:rsid w:val="00BF0B83"/>
    <w:rsid w:val="00BF0DD3"/>
    <w:rsid w:val="00BF117A"/>
    <w:rsid w:val="00BF152B"/>
    <w:rsid w:val="00BF1544"/>
    <w:rsid w:val="00BF1BFB"/>
    <w:rsid w:val="00BF1F54"/>
    <w:rsid w:val="00BF2097"/>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DAD"/>
    <w:rsid w:val="00BF4F9B"/>
    <w:rsid w:val="00BF4FC9"/>
    <w:rsid w:val="00BF5467"/>
    <w:rsid w:val="00BF5587"/>
    <w:rsid w:val="00BF55FD"/>
    <w:rsid w:val="00BF586C"/>
    <w:rsid w:val="00BF5B85"/>
    <w:rsid w:val="00BF609B"/>
    <w:rsid w:val="00BF60A0"/>
    <w:rsid w:val="00BF69EA"/>
    <w:rsid w:val="00BF6AF1"/>
    <w:rsid w:val="00BF6FDA"/>
    <w:rsid w:val="00BF759A"/>
    <w:rsid w:val="00BF772D"/>
    <w:rsid w:val="00BF78AD"/>
    <w:rsid w:val="00BF7958"/>
    <w:rsid w:val="00BF79E4"/>
    <w:rsid w:val="00BF7A25"/>
    <w:rsid w:val="00BF7ACA"/>
    <w:rsid w:val="00BF7BE7"/>
    <w:rsid w:val="00C000E4"/>
    <w:rsid w:val="00C002BE"/>
    <w:rsid w:val="00C00AC5"/>
    <w:rsid w:val="00C00EA3"/>
    <w:rsid w:val="00C00F2F"/>
    <w:rsid w:val="00C00F79"/>
    <w:rsid w:val="00C00F81"/>
    <w:rsid w:val="00C00F8B"/>
    <w:rsid w:val="00C013F0"/>
    <w:rsid w:val="00C015F2"/>
    <w:rsid w:val="00C016E0"/>
    <w:rsid w:val="00C01874"/>
    <w:rsid w:val="00C01976"/>
    <w:rsid w:val="00C01CB8"/>
    <w:rsid w:val="00C0210D"/>
    <w:rsid w:val="00C021AE"/>
    <w:rsid w:val="00C0290F"/>
    <w:rsid w:val="00C02BB7"/>
    <w:rsid w:val="00C02CB8"/>
    <w:rsid w:val="00C02F6C"/>
    <w:rsid w:val="00C03053"/>
    <w:rsid w:val="00C0333A"/>
    <w:rsid w:val="00C03575"/>
    <w:rsid w:val="00C0368F"/>
    <w:rsid w:val="00C036A3"/>
    <w:rsid w:val="00C03CE4"/>
    <w:rsid w:val="00C03DBE"/>
    <w:rsid w:val="00C03E94"/>
    <w:rsid w:val="00C0425E"/>
    <w:rsid w:val="00C044D0"/>
    <w:rsid w:val="00C04709"/>
    <w:rsid w:val="00C04BCC"/>
    <w:rsid w:val="00C04C74"/>
    <w:rsid w:val="00C05631"/>
    <w:rsid w:val="00C05C20"/>
    <w:rsid w:val="00C05EDD"/>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1E1E"/>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50"/>
    <w:rsid w:val="00C152A8"/>
    <w:rsid w:val="00C15328"/>
    <w:rsid w:val="00C15848"/>
    <w:rsid w:val="00C15D84"/>
    <w:rsid w:val="00C16085"/>
    <w:rsid w:val="00C16273"/>
    <w:rsid w:val="00C16330"/>
    <w:rsid w:val="00C16474"/>
    <w:rsid w:val="00C165C8"/>
    <w:rsid w:val="00C1661F"/>
    <w:rsid w:val="00C16713"/>
    <w:rsid w:val="00C172BF"/>
    <w:rsid w:val="00C1751B"/>
    <w:rsid w:val="00C175EC"/>
    <w:rsid w:val="00C17BA4"/>
    <w:rsid w:val="00C203A5"/>
    <w:rsid w:val="00C203B0"/>
    <w:rsid w:val="00C205E5"/>
    <w:rsid w:val="00C20C4E"/>
    <w:rsid w:val="00C20C73"/>
    <w:rsid w:val="00C20C75"/>
    <w:rsid w:val="00C21004"/>
    <w:rsid w:val="00C21425"/>
    <w:rsid w:val="00C21500"/>
    <w:rsid w:val="00C21676"/>
    <w:rsid w:val="00C2185A"/>
    <w:rsid w:val="00C21CB7"/>
    <w:rsid w:val="00C221C5"/>
    <w:rsid w:val="00C226F3"/>
    <w:rsid w:val="00C22871"/>
    <w:rsid w:val="00C228F5"/>
    <w:rsid w:val="00C229D1"/>
    <w:rsid w:val="00C22B7C"/>
    <w:rsid w:val="00C22C2A"/>
    <w:rsid w:val="00C23194"/>
    <w:rsid w:val="00C2338A"/>
    <w:rsid w:val="00C236C9"/>
    <w:rsid w:val="00C23749"/>
    <w:rsid w:val="00C23981"/>
    <w:rsid w:val="00C23D2A"/>
    <w:rsid w:val="00C24481"/>
    <w:rsid w:val="00C247F4"/>
    <w:rsid w:val="00C24835"/>
    <w:rsid w:val="00C24913"/>
    <w:rsid w:val="00C24D40"/>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BE9"/>
    <w:rsid w:val="00C31031"/>
    <w:rsid w:val="00C3152C"/>
    <w:rsid w:val="00C31694"/>
    <w:rsid w:val="00C316C7"/>
    <w:rsid w:val="00C31975"/>
    <w:rsid w:val="00C31A84"/>
    <w:rsid w:val="00C31C99"/>
    <w:rsid w:val="00C31F4C"/>
    <w:rsid w:val="00C32234"/>
    <w:rsid w:val="00C326D6"/>
    <w:rsid w:val="00C329A2"/>
    <w:rsid w:val="00C32C34"/>
    <w:rsid w:val="00C32D6F"/>
    <w:rsid w:val="00C3303F"/>
    <w:rsid w:val="00C33175"/>
    <w:rsid w:val="00C332D0"/>
    <w:rsid w:val="00C33326"/>
    <w:rsid w:val="00C333BE"/>
    <w:rsid w:val="00C3345E"/>
    <w:rsid w:val="00C339CF"/>
    <w:rsid w:val="00C33AC1"/>
    <w:rsid w:val="00C33F49"/>
    <w:rsid w:val="00C34268"/>
    <w:rsid w:val="00C3442C"/>
    <w:rsid w:val="00C34495"/>
    <w:rsid w:val="00C345C3"/>
    <w:rsid w:val="00C34635"/>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3E2"/>
    <w:rsid w:val="00C37693"/>
    <w:rsid w:val="00C3772E"/>
    <w:rsid w:val="00C37830"/>
    <w:rsid w:val="00C3796F"/>
    <w:rsid w:val="00C37D15"/>
    <w:rsid w:val="00C37D5E"/>
    <w:rsid w:val="00C40619"/>
    <w:rsid w:val="00C40628"/>
    <w:rsid w:val="00C409D5"/>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7F"/>
    <w:rsid w:val="00C43DED"/>
    <w:rsid w:val="00C43E7A"/>
    <w:rsid w:val="00C44138"/>
    <w:rsid w:val="00C4460D"/>
    <w:rsid w:val="00C446AE"/>
    <w:rsid w:val="00C44BEE"/>
    <w:rsid w:val="00C44D7F"/>
    <w:rsid w:val="00C44F11"/>
    <w:rsid w:val="00C45488"/>
    <w:rsid w:val="00C4571A"/>
    <w:rsid w:val="00C4574C"/>
    <w:rsid w:val="00C458F4"/>
    <w:rsid w:val="00C4597D"/>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B1A"/>
    <w:rsid w:val="00C52CCA"/>
    <w:rsid w:val="00C52FC2"/>
    <w:rsid w:val="00C5321C"/>
    <w:rsid w:val="00C5360F"/>
    <w:rsid w:val="00C537AD"/>
    <w:rsid w:val="00C53F61"/>
    <w:rsid w:val="00C541D2"/>
    <w:rsid w:val="00C541DB"/>
    <w:rsid w:val="00C54429"/>
    <w:rsid w:val="00C5459E"/>
    <w:rsid w:val="00C545A8"/>
    <w:rsid w:val="00C550C9"/>
    <w:rsid w:val="00C55463"/>
    <w:rsid w:val="00C554EF"/>
    <w:rsid w:val="00C55599"/>
    <w:rsid w:val="00C55916"/>
    <w:rsid w:val="00C559E4"/>
    <w:rsid w:val="00C55B6B"/>
    <w:rsid w:val="00C55BEF"/>
    <w:rsid w:val="00C55E03"/>
    <w:rsid w:val="00C565C5"/>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DAA"/>
    <w:rsid w:val="00C63E3F"/>
    <w:rsid w:val="00C63EE3"/>
    <w:rsid w:val="00C63F8A"/>
    <w:rsid w:val="00C63FBE"/>
    <w:rsid w:val="00C63FEE"/>
    <w:rsid w:val="00C6411C"/>
    <w:rsid w:val="00C644C8"/>
    <w:rsid w:val="00C64500"/>
    <w:rsid w:val="00C6452F"/>
    <w:rsid w:val="00C64668"/>
    <w:rsid w:val="00C646DC"/>
    <w:rsid w:val="00C64915"/>
    <w:rsid w:val="00C6495E"/>
    <w:rsid w:val="00C64E75"/>
    <w:rsid w:val="00C65088"/>
    <w:rsid w:val="00C65259"/>
    <w:rsid w:val="00C653AE"/>
    <w:rsid w:val="00C6549C"/>
    <w:rsid w:val="00C654E0"/>
    <w:rsid w:val="00C65556"/>
    <w:rsid w:val="00C6573F"/>
    <w:rsid w:val="00C65926"/>
    <w:rsid w:val="00C65F5E"/>
    <w:rsid w:val="00C660DA"/>
    <w:rsid w:val="00C66400"/>
    <w:rsid w:val="00C66460"/>
    <w:rsid w:val="00C66544"/>
    <w:rsid w:val="00C66B8A"/>
    <w:rsid w:val="00C67146"/>
    <w:rsid w:val="00C67217"/>
    <w:rsid w:val="00C673A0"/>
    <w:rsid w:val="00C67719"/>
    <w:rsid w:val="00C67A10"/>
    <w:rsid w:val="00C67AA5"/>
    <w:rsid w:val="00C67C02"/>
    <w:rsid w:val="00C67D40"/>
    <w:rsid w:val="00C7007C"/>
    <w:rsid w:val="00C701AF"/>
    <w:rsid w:val="00C702EC"/>
    <w:rsid w:val="00C70308"/>
    <w:rsid w:val="00C7039E"/>
    <w:rsid w:val="00C704EC"/>
    <w:rsid w:val="00C70762"/>
    <w:rsid w:val="00C7082E"/>
    <w:rsid w:val="00C70C85"/>
    <w:rsid w:val="00C7176F"/>
    <w:rsid w:val="00C718D5"/>
    <w:rsid w:val="00C71B7C"/>
    <w:rsid w:val="00C71E7D"/>
    <w:rsid w:val="00C71F6E"/>
    <w:rsid w:val="00C72188"/>
    <w:rsid w:val="00C72A78"/>
    <w:rsid w:val="00C72C29"/>
    <w:rsid w:val="00C72C34"/>
    <w:rsid w:val="00C72E43"/>
    <w:rsid w:val="00C732C9"/>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900"/>
    <w:rsid w:val="00C75A54"/>
    <w:rsid w:val="00C75EA0"/>
    <w:rsid w:val="00C76262"/>
    <w:rsid w:val="00C768CB"/>
    <w:rsid w:val="00C769EC"/>
    <w:rsid w:val="00C76A00"/>
    <w:rsid w:val="00C77529"/>
    <w:rsid w:val="00C7775F"/>
    <w:rsid w:val="00C778DD"/>
    <w:rsid w:val="00C779E7"/>
    <w:rsid w:val="00C77B62"/>
    <w:rsid w:val="00C8009E"/>
    <w:rsid w:val="00C8025A"/>
    <w:rsid w:val="00C802D2"/>
    <w:rsid w:val="00C80301"/>
    <w:rsid w:val="00C8056F"/>
    <w:rsid w:val="00C80BF9"/>
    <w:rsid w:val="00C80C62"/>
    <w:rsid w:val="00C80D3D"/>
    <w:rsid w:val="00C80D4F"/>
    <w:rsid w:val="00C80EAC"/>
    <w:rsid w:val="00C80F41"/>
    <w:rsid w:val="00C810A1"/>
    <w:rsid w:val="00C81114"/>
    <w:rsid w:val="00C813BB"/>
    <w:rsid w:val="00C81497"/>
    <w:rsid w:val="00C81F3A"/>
    <w:rsid w:val="00C82912"/>
    <w:rsid w:val="00C82D0D"/>
    <w:rsid w:val="00C82D23"/>
    <w:rsid w:val="00C82F6E"/>
    <w:rsid w:val="00C83091"/>
    <w:rsid w:val="00C833BB"/>
    <w:rsid w:val="00C83407"/>
    <w:rsid w:val="00C8341D"/>
    <w:rsid w:val="00C83527"/>
    <w:rsid w:val="00C83582"/>
    <w:rsid w:val="00C8390C"/>
    <w:rsid w:val="00C83C5A"/>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48A"/>
    <w:rsid w:val="00C90563"/>
    <w:rsid w:val="00C9061E"/>
    <w:rsid w:val="00C906AE"/>
    <w:rsid w:val="00C90A37"/>
    <w:rsid w:val="00C90A9A"/>
    <w:rsid w:val="00C90BBD"/>
    <w:rsid w:val="00C91172"/>
    <w:rsid w:val="00C916CD"/>
    <w:rsid w:val="00C917DF"/>
    <w:rsid w:val="00C91EA6"/>
    <w:rsid w:val="00C92501"/>
    <w:rsid w:val="00C92590"/>
    <w:rsid w:val="00C92615"/>
    <w:rsid w:val="00C9278A"/>
    <w:rsid w:val="00C928EF"/>
    <w:rsid w:val="00C9296A"/>
    <w:rsid w:val="00C92EAA"/>
    <w:rsid w:val="00C92F03"/>
    <w:rsid w:val="00C94075"/>
    <w:rsid w:val="00C9408D"/>
    <w:rsid w:val="00C9421C"/>
    <w:rsid w:val="00C94449"/>
    <w:rsid w:val="00C94858"/>
    <w:rsid w:val="00C94933"/>
    <w:rsid w:val="00C94AF3"/>
    <w:rsid w:val="00C94D13"/>
    <w:rsid w:val="00C94D35"/>
    <w:rsid w:val="00C94DBF"/>
    <w:rsid w:val="00C94EB5"/>
    <w:rsid w:val="00C95113"/>
    <w:rsid w:val="00C9521C"/>
    <w:rsid w:val="00C957ED"/>
    <w:rsid w:val="00C959A4"/>
    <w:rsid w:val="00C95B34"/>
    <w:rsid w:val="00C95D47"/>
    <w:rsid w:val="00C95D83"/>
    <w:rsid w:val="00C960DF"/>
    <w:rsid w:val="00C961AA"/>
    <w:rsid w:val="00C96218"/>
    <w:rsid w:val="00C9641B"/>
    <w:rsid w:val="00C96481"/>
    <w:rsid w:val="00C966DA"/>
    <w:rsid w:val="00C96707"/>
    <w:rsid w:val="00C97033"/>
    <w:rsid w:val="00C97111"/>
    <w:rsid w:val="00C9775A"/>
    <w:rsid w:val="00C979E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2CB"/>
    <w:rsid w:val="00CA149D"/>
    <w:rsid w:val="00CA14CA"/>
    <w:rsid w:val="00CA14E0"/>
    <w:rsid w:val="00CA15C3"/>
    <w:rsid w:val="00CA186F"/>
    <w:rsid w:val="00CA1CDE"/>
    <w:rsid w:val="00CA1E61"/>
    <w:rsid w:val="00CA201E"/>
    <w:rsid w:val="00CA24BB"/>
    <w:rsid w:val="00CA27A0"/>
    <w:rsid w:val="00CA2EE6"/>
    <w:rsid w:val="00CA347E"/>
    <w:rsid w:val="00CA3970"/>
    <w:rsid w:val="00CA3A0B"/>
    <w:rsid w:val="00CA3B63"/>
    <w:rsid w:val="00CA3E80"/>
    <w:rsid w:val="00CA3F59"/>
    <w:rsid w:val="00CA406D"/>
    <w:rsid w:val="00CA40ED"/>
    <w:rsid w:val="00CA417C"/>
    <w:rsid w:val="00CA4220"/>
    <w:rsid w:val="00CA4784"/>
    <w:rsid w:val="00CA4A1F"/>
    <w:rsid w:val="00CA4AA9"/>
    <w:rsid w:val="00CA4D0A"/>
    <w:rsid w:val="00CA505E"/>
    <w:rsid w:val="00CA519A"/>
    <w:rsid w:val="00CA51E4"/>
    <w:rsid w:val="00CA5253"/>
    <w:rsid w:val="00CA52CA"/>
    <w:rsid w:val="00CA55FE"/>
    <w:rsid w:val="00CA5709"/>
    <w:rsid w:val="00CA582B"/>
    <w:rsid w:val="00CA589B"/>
    <w:rsid w:val="00CA598B"/>
    <w:rsid w:val="00CA5AF1"/>
    <w:rsid w:val="00CA5B00"/>
    <w:rsid w:val="00CA5B34"/>
    <w:rsid w:val="00CA5E43"/>
    <w:rsid w:val="00CA5E7E"/>
    <w:rsid w:val="00CA5F38"/>
    <w:rsid w:val="00CA61E0"/>
    <w:rsid w:val="00CA623A"/>
    <w:rsid w:val="00CA626C"/>
    <w:rsid w:val="00CA686F"/>
    <w:rsid w:val="00CA6970"/>
    <w:rsid w:val="00CA6A11"/>
    <w:rsid w:val="00CA6CC5"/>
    <w:rsid w:val="00CA6FA0"/>
    <w:rsid w:val="00CA6FF7"/>
    <w:rsid w:val="00CA7016"/>
    <w:rsid w:val="00CA7351"/>
    <w:rsid w:val="00CA7B33"/>
    <w:rsid w:val="00CA7BF2"/>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772"/>
    <w:rsid w:val="00CB4D18"/>
    <w:rsid w:val="00CB4F87"/>
    <w:rsid w:val="00CB4FB2"/>
    <w:rsid w:val="00CB5154"/>
    <w:rsid w:val="00CB5264"/>
    <w:rsid w:val="00CB55B5"/>
    <w:rsid w:val="00CB55BC"/>
    <w:rsid w:val="00CB5F0C"/>
    <w:rsid w:val="00CB609A"/>
    <w:rsid w:val="00CB617D"/>
    <w:rsid w:val="00CB6249"/>
    <w:rsid w:val="00CB63EE"/>
    <w:rsid w:val="00CB6764"/>
    <w:rsid w:val="00CB6793"/>
    <w:rsid w:val="00CB68BF"/>
    <w:rsid w:val="00CB6CB3"/>
    <w:rsid w:val="00CB6D87"/>
    <w:rsid w:val="00CB6DD6"/>
    <w:rsid w:val="00CB6DDF"/>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B81"/>
    <w:rsid w:val="00CC1028"/>
    <w:rsid w:val="00CC1167"/>
    <w:rsid w:val="00CC199C"/>
    <w:rsid w:val="00CC1B74"/>
    <w:rsid w:val="00CC1B9D"/>
    <w:rsid w:val="00CC1CAD"/>
    <w:rsid w:val="00CC2161"/>
    <w:rsid w:val="00CC21EF"/>
    <w:rsid w:val="00CC22D0"/>
    <w:rsid w:val="00CC2346"/>
    <w:rsid w:val="00CC2685"/>
    <w:rsid w:val="00CC2831"/>
    <w:rsid w:val="00CC28CA"/>
    <w:rsid w:val="00CC295B"/>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5D3"/>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7A5"/>
    <w:rsid w:val="00CC6887"/>
    <w:rsid w:val="00CC7396"/>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9AE"/>
    <w:rsid w:val="00CD3C44"/>
    <w:rsid w:val="00CD3DFD"/>
    <w:rsid w:val="00CD3E39"/>
    <w:rsid w:val="00CD3EC3"/>
    <w:rsid w:val="00CD3FFF"/>
    <w:rsid w:val="00CD40AD"/>
    <w:rsid w:val="00CD4250"/>
    <w:rsid w:val="00CD42AC"/>
    <w:rsid w:val="00CD4441"/>
    <w:rsid w:val="00CD4B4A"/>
    <w:rsid w:val="00CD4BCB"/>
    <w:rsid w:val="00CD4C77"/>
    <w:rsid w:val="00CD4D4E"/>
    <w:rsid w:val="00CD4D51"/>
    <w:rsid w:val="00CD4F23"/>
    <w:rsid w:val="00CD533F"/>
    <w:rsid w:val="00CD566D"/>
    <w:rsid w:val="00CD5699"/>
    <w:rsid w:val="00CD5878"/>
    <w:rsid w:val="00CD58FD"/>
    <w:rsid w:val="00CD59F8"/>
    <w:rsid w:val="00CD5B66"/>
    <w:rsid w:val="00CD5C6B"/>
    <w:rsid w:val="00CD5D50"/>
    <w:rsid w:val="00CD642C"/>
    <w:rsid w:val="00CD649E"/>
    <w:rsid w:val="00CD6512"/>
    <w:rsid w:val="00CD6617"/>
    <w:rsid w:val="00CD6682"/>
    <w:rsid w:val="00CD6706"/>
    <w:rsid w:val="00CD67F1"/>
    <w:rsid w:val="00CD68EB"/>
    <w:rsid w:val="00CD69F9"/>
    <w:rsid w:val="00CD6A26"/>
    <w:rsid w:val="00CD6A95"/>
    <w:rsid w:val="00CD6C89"/>
    <w:rsid w:val="00CD6FC0"/>
    <w:rsid w:val="00CD72E5"/>
    <w:rsid w:val="00CD731B"/>
    <w:rsid w:val="00CD7394"/>
    <w:rsid w:val="00CD76B0"/>
    <w:rsid w:val="00CD77B6"/>
    <w:rsid w:val="00CD7BDD"/>
    <w:rsid w:val="00CD7EF8"/>
    <w:rsid w:val="00CE0715"/>
    <w:rsid w:val="00CE08E9"/>
    <w:rsid w:val="00CE092B"/>
    <w:rsid w:val="00CE0CDC"/>
    <w:rsid w:val="00CE0FEF"/>
    <w:rsid w:val="00CE10B4"/>
    <w:rsid w:val="00CE1704"/>
    <w:rsid w:val="00CE1747"/>
    <w:rsid w:val="00CE188A"/>
    <w:rsid w:val="00CE1D10"/>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7A5"/>
    <w:rsid w:val="00CE47BF"/>
    <w:rsid w:val="00CE480B"/>
    <w:rsid w:val="00CE4C70"/>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1EE"/>
    <w:rsid w:val="00CE7204"/>
    <w:rsid w:val="00CE72B8"/>
    <w:rsid w:val="00CE7474"/>
    <w:rsid w:val="00CE74C8"/>
    <w:rsid w:val="00CE74D1"/>
    <w:rsid w:val="00CE7970"/>
    <w:rsid w:val="00CE7BE2"/>
    <w:rsid w:val="00CE7F91"/>
    <w:rsid w:val="00CF00DE"/>
    <w:rsid w:val="00CF010A"/>
    <w:rsid w:val="00CF0384"/>
    <w:rsid w:val="00CF084E"/>
    <w:rsid w:val="00CF095C"/>
    <w:rsid w:val="00CF0D80"/>
    <w:rsid w:val="00CF0E63"/>
    <w:rsid w:val="00CF120D"/>
    <w:rsid w:val="00CF15AF"/>
    <w:rsid w:val="00CF1708"/>
    <w:rsid w:val="00CF186F"/>
    <w:rsid w:val="00CF18B0"/>
    <w:rsid w:val="00CF1C87"/>
    <w:rsid w:val="00CF1EA4"/>
    <w:rsid w:val="00CF203A"/>
    <w:rsid w:val="00CF22AD"/>
    <w:rsid w:val="00CF25F5"/>
    <w:rsid w:val="00CF278F"/>
    <w:rsid w:val="00CF2845"/>
    <w:rsid w:val="00CF2851"/>
    <w:rsid w:val="00CF285D"/>
    <w:rsid w:val="00CF2BD5"/>
    <w:rsid w:val="00CF2EC5"/>
    <w:rsid w:val="00CF31CC"/>
    <w:rsid w:val="00CF334E"/>
    <w:rsid w:val="00CF34D3"/>
    <w:rsid w:val="00CF35A0"/>
    <w:rsid w:val="00CF35F7"/>
    <w:rsid w:val="00CF3605"/>
    <w:rsid w:val="00CF38AD"/>
    <w:rsid w:val="00CF3929"/>
    <w:rsid w:val="00CF3CB9"/>
    <w:rsid w:val="00CF3D95"/>
    <w:rsid w:val="00CF4097"/>
    <w:rsid w:val="00CF414E"/>
    <w:rsid w:val="00CF41C9"/>
    <w:rsid w:val="00CF42A0"/>
    <w:rsid w:val="00CF453E"/>
    <w:rsid w:val="00CF4701"/>
    <w:rsid w:val="00CF4970"/>
    <w:rsid w:val="00CF49A0"/>
    <w:rsid w:val="00CF4AD9"/>
    <w:rsid w:val="00CF4D41"/>
    <w:rsid w:val="00CF4DF8"/>
    <w:rsid w:val="00CF4F04"/>
    <w:rsid w:val="00CF5378"/>
    <w:rsid w:val="00CF55D5"/>
    <w:rsid w:val="00CF5A7E"/>
    <w:rsid w:val="00CF5D28"/>
    <w:rsid w:val="00CF5E7F"/>
    <w:rsid w:val="00CF607D"/>
    <w:rsid w:val="00CF6773"/>
    <w:rsid w:val="00CF6C71"/>
    <w:rsid w:val="00CF6CE7"/>
    <w:rsid w:val="00CF71D4"/>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2D58"/>
    <w:rsid w:val="00D03100"/>
    <w:rsid w:val="00D03339"/>
    <w:rsid w:val="00D03340"/>
    <w:rsid w:val="00D03435"/>
    <w:rsid w:val="00D03588"/>
    <w:rsid w:val="00D03913"/>
    <w:rsid w:val="00D03F5F"/>
    <w:rsid w:val="00D03F8F"/>
    <w:rsid w:val="00D04054"/>
    <w:rsid w:val="00D04218"/>
    <w:rsid w:val="00D04241"/>
    <w:rsid w:val="00D04278"/>
    <w:rsid w:val="00D043E8"/>
    <w:rsid w:val="00D046B9"/>
    <w:rsid w:val="00D04764"/>
    <w:rsid w:val="00D048EF"/>
    <w:rsid w:val="00D0496B"/>
    <w:rsid w:val="00D04A90"/>
    <w:rsid w:val="00D04D37"/>
    <w:rsid w:val="00D04DDA"/>
    <w:rsid w:val="00D04FA5"/>
    <w:rsid w:val="00D056E3"/>
    <w:rsid w:val="00D05804"/>
    <w:rsid w:val="00D05A0F"/>
    <w:rsid w:val="00D05E2F"/>
    <w:rsid w:val="00D05EA5"/>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0F8C"/>
    <w:rsid w:val="00D11280"/>
    <w:rsid w:val="00D1139C"/>
    <w:rsid w:val="00D11599"/>
    <w:rsid w:val="00D117F0"/>
    <w:rsid w:val="00D11929"/>
    <w:rsid w:val="00D11A8E"/>
    <w:rsid w:val="00D11BBE"/>
    <w:rsid w:val="00D11BFE"/>
    <w:rsid w:val="00D11C12"/>
    <w:rsid w:val="00D11C6E"/>
    <w:rsid w:val="00D11DD1"/>
    <w:rsid w:val="00D1200B"/>
    <w:rsid w:val="00D124F4"/>
    <w:rsid w:val="00D12673"/>
    <w:rsid w:val="00D126E1"/>
    <w:rsid w:val="00D1270F"/>
    <w:rsid w:val="00D1305C"/>
    <w:rsid w:val="00D1325F"/>
    <w:rsid w:val="00D132B1"/>
    <w:rsid w:val="00D133E0"/>
    <w:rsid w:val="00D1341C"/>
    <w:rsid w:val="00D1375A"/>
    <w:rsid w:val="00D13D89"/>
    <w:rsid w:val="00D13F6D"/>
    <w:rsid w:val="00D13FC2"/>
    <w:rsid w:val="00D14029"/>
    <w:rsid w:val="00D1416C"/>
    <w:rsid w:val="00D14243"/>
    <w:rsid w:val="00D142FF"/>
    <w:rsid w:val="00D14859"/>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1A1"/>
    <w:rsid w:val="00D172CB"/>
    <w:rsid w:val="00D17427"/>
    <w:rsid w:val="00D17752"/>
    <w:rsid w:val="00D17AA8"/>
    <w:rsid w:val="00D17AD8"/>
    <w:rsid w:val="00D17CAE"/>
    <w:rsid w:val="00D17D0E"/>
    <w:rsid w:val="00D200D5"/>
    <w:rsid w:val="00D200F5"/>
    <w:rsid w:val="00D2012A"/>
    <w:rsid w:val="00D20166"/>
    <w:rsid w:val="00D201DA"/>
    <w:rsid w:val="00D2027B"/>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B23"/>
    <w:rsid w:val="00D23C13"/>
    <w:rsid w:val="00D23CF7"/>
    <w:rsid w:val="00D241CE"/>
    <w:rsid w:val="00D24220"/>
    <w:rsid w:val="00D24239"/>
    <w:rsid w:val="00D2455F"/>
    <w:rsid w:val="00D24912"/>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A7C"/>
    <w:rsid w:val="00D26C98"/>
    <w:rsid w:val="00D27054"/>
    <w:rsid w:val="00D272C0"/>
    <w:rsid w:val="00D272D0"/>
    <w:rsid w:val="00D273DE"/>
    <w:rsid w:val="00D27457"/>
    <w:rsid w:val="00D278F7"/>
    <w:rsid w:val="00D27ABA"/>
    <w:rsid w:val="00D27CAE"/>
    <w:rsid w:val="00D27DCE"/>
    <w:rsid w:val="00D3004C"/>
    <w:rsid w:val="00D300B3"/>
    <w:rsid w:val="00D3044E"/>
    <w:rsid w:val="00D30B61"/>
    <w:rsid w:val="00D30D8C"/>
    <w:rsid w:val="00D3108E"/>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3E"/>
    <w:rsid w:val="00D3475F"/>
    <w:rsid w:val="00D3479C"/>
    <w:rsid w:val="00D34941"/>
    <w:rsid w:val="00D349BB"/>
    <w:rsid w:val="00D34A82"/>
    <w:rsid w:val="00D34B7F"/>
    <w:rsid w:val="00D350C8"/>
    <w:rsid w:val="00D353FF"/>
    <w:rsid w:val="00D35731"/>
    <w:rsid w:val="00D35759"/>
    <w:rsid w:val="00D357A8"/>
    <w:rsid w:val="00D357CE"/>
    <w:rsid w:val="00D358CC"/>
    <w:rsid w:val="00D35AAA"/>
    <w:rsid w:val="00D35E00"/>
    <w:rsid w:val="00D35E5C"/>
    <w:rsid w:val="00D35F49"/>
    <w:rsid w:val="00D35F55"/>
    <w:rsid w:val="00D3617B"/>
    <w:rsid w:val="00D362D3"/>
    <w:rsid w:val="00D3671C"/>
    <w:rsid w:val="00D36735"/>
    <w:rsid w:val="00D3682E"/>
    <w:rsid w:val="00D36923"/>
    <w:rsid w:val="00D36966"/>
    <w:rsid w:val="00D36A84"/>
    <w:rsid w:val="00D37310"/>
    <w:rsid w:val="00D37367"/>
    <w:rsid w:val="00D3757E"/>
    <w:rsid w:val="00D377AD"/>
    <w:rsid w:val="00D377F0"/>
    <w:rsid w:val="00D37981"/>
    <w:rsid w:val="00D4002A"/>
    <w:rsid w:val="00D40557"/>
    <w:rsid w:val="00D40735"/>
    <w:rsid w:val="00D40AF0"/>
    <w:rsid w:val="00D412E5"/>
    <w:rsid w:val="00D413A8"/>
    <w:rsid w:val="00D41408"/>
    <w:rsid w:val="00D41DCA"/>
    <w:rsid w:val="00D42322"/>
    <w:rsid w:val="00D42590"/>
    <w:rsid w:val="00D4261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7C4"/>
    <w:rsid w:val="00D447F6"/>
    <w:rsid w:val="00D44BB6"/>
    <w:rsid w:val="00D44C41"/>
    <w:rsid w:val="00D4503C"/>
    <w:rsid w:val="00D453E9"/>
    <w:rsid w:val="00D45693"/>
    <w:rsid w:val="00D456B6"/>
    <w:rsid w:val="00D458AA"/>
    <w:rsid w:val="00D45B63"/>
    <w:rsid w:val="00D45E09"/>
    <w:rsid w:val="00D45E46"/>
    <w:rsid w:val="00D46180"/>
    <w:rsid w:val="00D462CC"/>
    <w:rsid w:val="00D4632E"/>
    <w:rsid w:val="00D4664D"/>
    <w:rsid w:val="00D46890"/>
    <w:rsid w:val="00D4699A"/>
    <w:rsid w:val="00D46A54"/>
    <w:rsid w:val="00D46B4A"/>
    <w:rsid w:val="00D46D9D"/>
    <w:rsid w:val="00D46E33"/>
    <w:rsid w:val="00D46E75"/>
    <w:rsid w:val="00D46EC8"/>
    <w:rsid w:val="00D47337"/>
    <w:rsid w:val="00D47564"/>
    <w:rsid w:val="00D476D6"/>
    <w:rsid w:val="00D47C86"/>
    <w:rsid w:val="00D47E2B"/>
    <w:rsid w:val="00D504A1"/>
    <w:rsid w:val="00D504CF"/>
    <w:rsid w:val="00D505CA"/>
    <w:rsid w:val="00D50E4F"/>
    <w:rsid w:val="00D51017"/>
    <w:rsid w:val="00D5101E"/>
    <w:rsid w:val="00D5115F"/>
    <w:rsid w:val="00D513BC"/>
    <w:rsid w:val="00D513F8"/>
    <w:rsid w:val="00D514BA"/>
    <w:rsid w:val="00D51548"/>
    <w:rsid w:val="00D5164E"/>
    <w:rsid w:val="00D5179D"/>
    <w:rsid w:val="00D51B53"/>
    <w:rsid w:val="00D51D44"/>
    <w:rsid w:val="00D51F47"/>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A6E"/>
    <w:rsid w:val="00D53F55"/>
    <w:rsid w:val="00D540B9"/>
    <w:rsid w:val="00D5411B"/>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39"/>
    <w:rsid w:val="00D57C92"/>
    <w:rsid w:val="00D60121"/>
    <w:rsid w:val="00D60342"/>
    <w:rsid w:val="00D6045F"/>
    <w:rsid w:val="00D605D6"/>
    <w:rsid w:val="00D608CA"/>
    <w:rsid w:val="00D60AEB"/>
    <w:rsid w:val="00D60FEE"/>
    <w:rsid w:val="00D61080"/>
    <w:rsid w:val="00D611AD"/>
    <w:rsid w:val="00D6181D"/>
    <w:rsid w:val="00D61D2C"/>
    <w:rsid w:val="00D62248"/>
    <w:rsid w:val="00D62259"/>
    <w:rsid w:val="00D624C6"/>
    <w:rsid w:val="00D62623"/>
    <w:rsid w:val="00D6269D"/>
    <w:rsid w:val="00D62C9C"/>
    <w:rsid w:val="00D6322D"/>
    <w:rsid w:val="00D63308"/>
    <w:rsid w:val="00D63479"/>
    <w:rsid w:val="00D63580"/>
    <w:rsid w:val="00D6365C"/>
    <w:rsid w:val="00D637B2"/>
    <w:rsid w:val="00D637BF"/>
    <w:rsid w:val="00D6395E"/>
    <w:rsid w:val="00D63C6D"/>
    <w:rsid w:val="00D63CCD"/>
    <w:rsid w:val="00D63D91"/>
    <w:rsid w:val="00D63DAD"/>
    <w:rsid w:val="00D64562"/>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39"/>
    <w:rsid w:val="00D66E40"/>
    <w:rsid w:val="00D6707B"/>
    <w:rsid w:val="00D67335"/>
    <w:rsid w:val="00D67353"/>
    <w:rsid w:val="00D6755E"/>
    <w:rsid w:val="00D677D5"/>
    <w:rsid w:val="00D67ACD"/>
    <w:rsid w:val="00D67CA4"/>
    <w:rsid w:val="00D67F22"/>
    <w:rsid w:val="00D7024D"/>
    <w:rsid w:val="00D7051B"/>
    <w:rsid w:val="00D70CA6"/>
    <w:rsid w:val="00D70D05"/>
    <w:rsid w:val="00D70D5E"/>
    <w:rsid w:val="00D71139"/>
    <w:rsid w:val="00D715F9"/>
    <w:rsid w:val="00D717A6"/>
    <w:rsid w:val="00D71D9C"/>
    <w:rsid w:val="00D71F00"/>
    <w:rsid w:val="00D71F38"/>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011"/>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437"/>
    <w:rsid w:val="00D809E6"/>
    <w:rsid w:val="00D80DC2"/>
    <w:rsid w:val="00D80E7C"/>
    <w:rsid w:val="00D80E7F"/>
    <w:rsid w:val="00D80FDA"/>
    <w:rsid w:val="00D81054"/>
    <w:rsid w:val="00D8117F"/>
    <w:rsid w:val="00D81802"/>
    <w:rsid w:val="00D81980"/>
    <w:rsid w:val="00D81E5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B92"/>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A37"/>
    <w:rsid w:val="00D85CD8"/>
    <w:rsid w:val="00D85CE4"/>
    <w:rsid w:val="00D85D48"/>
    <w:rsid w:val="00D85E5D"/>
    <w:rsid w:val="00D860ED"/>
    <w:rsid w:val="00D8635A"/>
    <w:rsid w:val="00D869AE"/>
    <w:rsid w:val="00D86A06"/>
    <w:rsid w:val="00D86C11"/>
    <w:rsid w:val="00D86C4D"/>
    <w:rsid w:val="00D86CB1"/>
    <w:rsid w:val="00D86D56"/>
    <w:rsid w:val="00D8720A"/>
    <w:rsid w:val="00D87C46"/>
    <w:rsid w:val="00D87FF8"/>
    <w:rsid w:val="00D90127"/>
    <w:rsid w:val="00D90255"/>
    <w:rsid w:val="00D9065A"/>
    <w:rsid w:val="00D9070D"/>
    <w:rsid w:val="00D907AF"/>
    <w:rsid w:val="00D9092A"/>
    <w:rsid w:val="00D90940"/>
    <w:rsid w:val="00D90A79"/>
    <w:rsid w:val="00D90F09"/>
    <w:rsid w:val="00D910E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50"/>
    <w:rsid w:val="00D938EC"/>
    <w:rsid w:val="00D93A71"/>
    <w:rsid w:val="00D93D05"/>
    <w:rsid w:val="00D93D11"/>
    <w:rsid w:val="00D93F32"/>
    <w:rsid w:val="00D94170"/>
    <w:rsid w:val="00D9422C"/>
    <w:rsid w:val="00D94405"/>
    <w:rsid w:val="00D94575"/>
    <w:rsid w:val="00D9490F"/>
    <w:rsid w:val="00D9497B"/>
    <w:rsid w:val="00D95116"/>
    <w:rsid w:val="00D95378"/>
    <w:rsid w:val="00D9565F"/>
    <w:rsid w:val="00D957D6"/>
    <w:rsid w:val="00D958CE"/>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6AD"/>
    <w:rsid w:val="00D9781E"/>
    <w:rsid w:val="00D97B1F"/>
    <w:rsid w:val="00D97E0E"/>
    <w:rsid w:val="00D97F59"/>
    <w:rsid w:val="00DA07CB"/>
    <w:rsid w:val="00DA0D46"/>
    <w:rsid w:val="00DA0EF4"/>
    <w:rsid w:val="00DA13C6"/>
    <w:rsid w:val="00DA1F58"/>
    <w:rsid w:val="00DA1F88"/>
    <w:rsid w:val="00DA21F4"/>
    <w:rsid w:val="00DA2346"/>
    <w:rsid w:val="00DA2DE2"/>
    <w:rsid w:val="00DA2FC6"/>
    <w:rsid w:val="00DA3137"/>
    <w:rsid w:val="00DA357B"/>
    <w:rsid w:val="00DA3629"/>
    <w:rsid w:val="00DA37B3"/>
    <w:rsid w:val="00DA37BB"/>
    <w:rsid w:val="00DA3C12"/>
    <w:rsid w:val="00DA3DE5"/>
    <w:rsid w:val="00DA3F2A"/>
    <w:rsid w:val="00DA412A"/>
    <w:rsid w:val="00DA4305"/>
    <w:rsid w:val="00DA433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6D4"/>
    <w:rsid w:val="00DA6705"/>
    <w:rsid w:val="00DA6AE3"/>
    <w:rsid w:val="00DA6CCF"/>
    <w:rsid w:val="00DA6D7E"/>
    <w:rsid w:val="00DA6F4C"/>
    <w:rsid w:val="00DA6F94"/>
    <w:rsid w:val="00DA7354"/>
    <w:rsid w:val="00DA779D"/>
    <w:rsid w:val="00DA78A5"/>
    <w:rsid w:val="00DA7ED0"/>
    <w:rsid w:val="00DB000C"/>
    <w:rsid w:val="00DB0101"/>
    <w:rsid w:val="00DB0551"/>
    <w:rsid w:val="00DB05AB"/>
    <w:rsid w:val="00DB09AE"/>
    <w:rsid w:val="00DB0AAA"/>
    <w:rsid w:val="00DB11BB"/>
    <w:rsid w:val="00DB128A"/>
    <w:rsid w:val="00DB1594"/>
    <w:rsid w:val="00DB1D80"/>
    <w:rsid w:val="00DB2171"/>
    <w:rsid w:val="00DB21D3"/>
    <w:rsid w:val="00DB2335"/>
    <w:rsid w:val="00DB2565"/>
    <w:rsid w:val="00DB293C"/>
    <w:rsid w:val="00DB2B5D"/>
    <w:rsid w:val="00DB2B77"/>
    <w:rsid w:val="00DB313B"/>
    <w:rsid w:val="00DB3140"/>
    <w:rsid w:val="00DB3172"/>
    <w:rsid w:val="00DB31E4"/>
    <w:rsid w:val="00DB3466"/>
    <w:rsid w:val="00DB3479"/>
    <w:rsid w:val="00DB356A"/>
    <w:rsid w:val="00DB35A3"/>
    <w:rsid w:val="00DB37F9"/>
    <w:rsid w:val="00DB38D8"/>
    <w:rsid w:val="00DB3A70"/>
    <w:rsid w:val="00DB3BD2"/>
    <w:rsid w:val="00DB3C87"/>
    <w:rsid w:val="00DB3C88"/>
    <w:rsid w:val="00DB3F9D"/>
    <w:rsid w:val="00DB403E"/>
    <w:rsid w:val="00DB42B4"/>
    <w:rsid w:val="00DB4366"/>
    <w:rsid w:val="00DB45FB"/>
    <w:rsid w:val="00DB4728"/>
    <w:rsid w:val="00DB47DF"/>
    <w:rsid w:val="00DB4D13"/>
    <w:rsid w:val="00DB4ECA"/>
    <w:rsid w:val="00DB4FA5"/>
    <w:rsid w:val="00DB500D"/>
    <w:rsid w:val="00DB50B1"/>
    <w:rsid w:val="00DB50EC"/>
    <w:rsid w:val="00DB51D5"/>
    <w:rsid w:val="00DB545B"/>
    <w:rsid w:val="00DB551F"/>
    <w:rsid w:val="00DB5E19"/>
    <w:rsid w:val="00DB6180"/>
    <w:rsid w:val="00DB61E2"/>
    <w:rsid w:val="00DB6233"/>
    <w:rsid w:val="00DB650E"/>
    <w:rsid w:val="00DB6647"/>
    <w:rsid w:val="00DB66CE"/>
    <w:rsid w:val="00DB679F"/>
    <w:rsid w:val="00DB67FF"/>
    <w:rsid w:val="00DB682D"/>
    <w:rsid w:val="00DB68F4"/>
    <w:rsid w:val="00DB6A1D"/>
    <w:rsid w:val="00DB6E08"/>
    <w:rsid w:val="00DB701E"/>
    <w:rsid w:val="00DB741D"/>
    <w:rsid w:val="00DB78A9"/>
    <w:rsid w:val="00DC0129"/>
    <w:rsid w:val="00DC018A"/>
    <w:rsid w:val="00DC01FD"/>
    <w:rsid w:val="00DC02D3"/>
    <w:rsid w:val="00DC038A"/>
    <w:rsid w:val="00DC03F7"/>
    <w:rsid w:val="00DC0C15"/>
    <w:rsid w:val="00DC0C8F"/>
    <w:rsid w:val="00DC0F3E"/>
    <w:rsid w:val="00DC10D7"/>
    <w:rsid w:val="00DC110B"/>
    <w:rsid w:val="00DC1426"/>
    <w:rsid w:val="00DC157D"/>
    <w:rsid w:val="00DC199A"/>
    <w:rsid w:val="00DC1A30"/>
    <w:rsid w:val="00DC1BA4"/>
    <w:rsid w:val="00DC2307"/>
    <w:rsid w:val="00DC289F"/>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564"/>
    <w:rsid w:val="00DD27BB"/>
    <w:rsid w:val="00DD2833"/>
    <w:rsid w:val="00DD3171"/>
    <w:rsid w:val="00DD3212"/>
    <w:rsid w:val="00DD3734"/>
    <w:rsid w:val="00DD373E"/>
    <w:rsid w:val="00DD3AC2"/>
    <w:rsid w:val="00DD3C9F"/>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56D"/>
    <w:rsid w:val="00DE391B"/>
    <w:rsid w:val="00DE3F47"/>
    <w:rsid w:val="00DE455C"/>
    <w:rsid w:val="00DE4564"/>
    <w:rsid w:val="00DE4668"/>
    <w:rsid w:val="00DE4CBC"/>
    <w:rsid w:val="00DE531D"/>
    <w:rsid w:val="00DE593B"/>
    <w:rsid w:val="00DE5B41"/>
    <w:rsid w:val="00DE5E71"/>
    <w:rsid w:val="00DE6028"/>
    <w:rsid w:val="00DE60B3"/>
    <w:rsid w:val="00DE699A"/>
    <w:rsid w:val="00DE6D06"/>
    <w:rsid w:val="00DE711D"/>
    <w:rsid w:val="00DE71DC"/>
    <w:rsid w:val="00DE7298"/>
    <w:rsid w:val="00DE7557"/>
    <w:rsid w:val="00DE75D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2"/>
    <w:rsid w:val="00DF1E2D"/>
    <w:rsid w:val="00DF1EB1"/>
    <w:rsid w:val="00DF2000"/>
    <w:rsid w:val="00DF201C"/>
    <w:rsid w:val="00DF212B"/>
    <w:rsid w:val="00DF2442"/>
    <w:rsid w:val="00DF255E"/>
    <w:rsid w:val="00DF2824"/>
    <w:rsid w:val="00DF28CE"/>
    <w:rsid w:val="00DF2987"/>
    <w:rsid w:val="00DF2B17"/>
    <w:rsid w:val="00DF2EB2"/>
    <w:rsid w:val="00DF3267"/>
    <w:rsid w:val="00DF3378"/>
    <w:rsid w:val="00DF35E3"/>
    <w:rsid w:val="00DF3611"/>
    <w:rsid w:val="00DF380A"/>
    <w:rsid w:val="00DF39AA"/>
    <w:rsid w:val="00DF3A48"/>
    <w:rsid w:val="00DF3C2D"/>
    <w:rsid w:val="00DF3CDE"/>
    <w:rsid w:val="00DF40B2"/>
    <w:rsid w:val="00DF412D"/>
    <w:rsid w:val="00DF4417"/>
    <w:rsid w:val="00DF474E"/>
    <w:rsid w:val="00DF4A8D"/>
    <w:rsid w:val="00DF4BDD"/>
    <w:rsid w:val="00DF4C20"/>
    <w:rsid w:val="00DF4C6B"/>
    <w:rsid w:val="00DF4CAF"/>
    <w:rsid w:val="00DF51A6"/>
    <w:rsid w:val="00DF51AF"/>
    <w:rsid w:val="00DF546C"/>
    <w:rsid w:val="00DF5633"/>
    <w:rsid w:val="00DF5A72"/>
    <w:rsid w:val="00DF5BC6"/>
    <w:rsid w:val="00DF5D0E"/>
    <w:rsid w:val="00DF5F55"/>
    <w:rsid w:val="00DF6058"/>
    <w:rsid w:val="00DF63C7"/>
    <w:rsid w:val="00DF6BE8"/>
    <w:rsid w:val="00DF6EED"/>
    <w:rsid w:val="00DF70CF"/>
    <w:rsid w:val="00DF70D8"/>
    <w:rsid w:val="00DF73B5"/>
    <w:rsid w:val="00DF73DD"/>
    <w:rsid w:val="00DF7533"/>
    <w:rsid w:val="00DF783B"/>
    <w:rsid w:val="00DF7C4C"/>
    <w:rsid w:val="00DF7CA9"/>
    <w:rsid w:val="00DF7E27"/>
    <w:rsid w:val="00DF7EB3"/>
    <w:rsid w:val="00E0013A"/>
    <w:rsid w:val="00E0045D"/>
    <w:rsid w:val="00E0078C"/>
    <w:rsid w:val="00E00960"/>
    <w:rsid w:val="00E00A26"/>
    <w:rsid w:val="00E00B1E"/>
    <w:rsid w:val="00E00B70"/>
    <w:rsid w:val="00E0113A"/>
    <w:rsid w:val="00E01519"/>
    <w:rsid w:val="00E016A9"/>
    <w:rsid w:val="00E0172D"/>
    <w:rsid w:val="00E01742"/>
    <w:rsid w:val="00E018B7"/>
    <w:rsid w:val="00E01A03"/>
    <w:rsid w:val="00E01AAE"/>
    <w:rsid w:val="00E01B57"/>
    <w:rsid w:val="00E01B92"/>
    <w:rsid w:val="00E01E10"/>
    <w:rsid w:val="00E01EA2"/>
    <w:rsid w:val="00E02049"/>
    <w:rsid w:val="00E021A4"/>
    <w:rsid w:val="00E027B9"/>
    <w:rsid w:val="00E02866"/>
    <w:rsid w:val="00E02884"/>
    <w:rsid w:val="00E02B34"/>
    <w:rsid w:val="00E02C22"/>
    <w:rsid w:val="00E02C4E"/>
    <w:rsid w:val="00E02C5B"/>
    <w:rsid w:val="00E02D27"/>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75C"/>
    <w:rsid w:val="00E058E7"/>
    <w:rsid w:val="00E05D6F"/>
    <w:rsid w:val="00E05F25"/>
    <w:rsid w:val="00E06231"/>
    <w:rsid w:val="00E06255"/>
    <w:rsid w:val="00E0632D"/>
    <w:rsid w:val="00E064B7"/>
    <w:rsid w:val="00E0676E"/>
    <w:rsid w:val="00E06795"/>
    <w:rsid w:val="00E0695C"/>
    <w:rsid w:val="00E069B8"/>
    <w:rsid w:val="00E06BF8"/>
    <w:rsid w:val="00E070DE"/>
    <w:rsid w:val="00E071B5"/>
    <w:rsid w:val="00E0724D"/>
    <w:rsid w:val="00E073D1"/>
    <w:rsid w:val="00E075F2"/>
    <w:rsid w:val="00E07800"/>
    <w:rsid w:val="00E078C4"/>
    <w:rsid w:val="00E07C20"/>
    <w:rsid w:val="00E07C33"/>
    <w:rsid w:val="00E07DEB"/>
    <w:rsid w:val="00E07F0E"/>
    <w:rsid w:val="00E10173"/>
    <w:rsid w:val="00E10343"/>
    <w:rsid w:val="00E1035C"/>
    <w:rsid w:val="00E1044D"/>
    <w:rsid w:val="00E1055E"/>
    <w:rsid w:val="00E10636"/>
    <w:rsid w:val="00E107B7"/>
    <w:rsid w:val="00E10A17"/>
    <w:rsid w:val="00E10A56"/>
    <w:rsid w:val="00E111C7"/>
    <w:rsid w:val="00E116FD"/>
    <w:rsid w:val="00E11966"/>
    <w:rsid w:val="00E1214D"/>
    <w:rsid w:val="00E12206"/>
    <w:rsid w:val="00E1229C"/>
    <w:rsid w:val="00E125E3"/>
    <w:rsid w:val="00E129A8"/>
    <w:rsid w:val="00E133C2"/>
    <w:rsid w:val="00E135FF"/>
    <w:rsid w:val="00E13CE9"/>
    <w:rsid w:val="00E13DC1"/>
    <w:rsid w:val="00E13DDE"/>
    <w:rsid w:val="00E13F9F"/>
    <w:rsid w:val="00E14307"/>
    <w:rsid w:val="00E148B6"/>
    <w:rsid w:val="00E14ACF"/>
    <w:rsid w:val="00E14B62"/>
    <w:rsid w:val="00E14DB1"/>
    <w:rsid w:val="00E14F89"/>
    <w:rsid w:val="00E14F97"/>
    <w:rsid w:val="00E14FE5"/>
    <w:rsid w:val="00E15100"/>
    <w:rsid w:val="00E15211"/>
    <w:rsid w:val="00E1530B"/>
    <w:rsid w:val="00E1538E"/>
    <w:rsid w:val="00E1543D"/>
    <w:rsid w:val="00E154F8"/>
    <w:rsid w:val="00E1557E"/>
    <w:rsid w:val="00E15918"/>
    <w:rsid w:val="00E1594D"/>
    <w:rsid w:val="00E15A00"/>
    <w:rsid w:val="00E15A89"/>
    <w:rsid w:val="00E15AAD"/>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C69"/>
    <w:rsid w:val="00E17D20"/>
    <w:rsid w:val="00E20093"/>
    <w:rsid w:val="00E2017B"/>
    <w:rsid w:val="00E203B4"/>
    <w:rsid w:val="00E205D1"/>
    <w:rsid w:val="00E206FD"/>
    <w:rsid w:val="00E20767"/>
    <w:rsid w:val="00E2097A"/>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986"/>
    <w:rsid w:val="00E25A83"/>
    <w:rsid w:val="00E26060"/>
    <w:rsid w:val="00E26174"/>
    <w:rsid w:val="00E26546"/>
    <w:rsid w:val="00E265CD"/>
    <w:rsid w:val="00E26B3B"/>
    <w:rsid w:val="00E26DE0"/>
    <w:rsid w:val="00E26E0A"/>
    <w:rsid w:val="00E2734E"/>
    <w:rsid w:val="00E2746D"/>
    <w:rsid w:val="00E27529"/>
    <w:rsid w:val="00E275A7"/>
    <w:rsid w:val="00E277BD"/>
    <w:rsid w:val="00E2797A"/>
    <w:rsid w:val="00E27BD2"/>
    <w:rsid w:val="00E27F23"/>
    <w:rsid w:val="00E303A4"/>
    <w:rsid w:val="00E3044C"/>
    <w:rsid w:val="00E30460"/>
    <w:rsid w:val="00E3053A"/>
    <w:rsid w:val="00E3057F"/>
    <w:rsid w:val="00E30620"/>
    <w:rsid w:val="00E309B6"/>
    <w:rsid w:val="00E309CA"/>
    <w:rsid w:val="00E30B38"/>
    <w:rsid w:val="00E30B45"/>
    <w:rsid w:val="00E30CFA"/>
    <w:rsid w:val="00E31558"/>
    <w:rsid w:val="00E31C11"/>
    <w:rsid w:val="00E31C25"/>
    <w:rsid w:val="00E31C95"/>
    <w:rsid w:val="00E31CDD"/>
    <w:rsid w:val="00E31DB1"/>
    <w:rsid w:val="00E31E1A"/>
    <w:rsid w:val="00E32066"/>
    <w:rsid w:val="00E32164"/>
    <w:rsid w:val="00E32A7D"/>
    <w:rsid w:val="00E32A99"/>
    <w:rsid w:val="00E32CE5"/>
    <w:rsid w:val="00E32E85"/>
    <w:rsid w:val="00E3302E"/>
    <w:rsid w:val="00E331AA"/>
    <w:rsid w:val="00E33A5A"/>
    <w:rsid w:val="00E33CB9"/>
    <w:rsid w:val="00E343BD"/>
    <w:rsid w:val="00E34720"/>
    <w:rsid w:val="00E3486D"/>
    <w:rsid w:val="00E34913"/>
    <w:rsid w:val="00E34ADA"/>
    <w:rsid w:val="00E34B16"/>
    <w:rsid w:val="00E34C08"/>
    <w:rsid w:val="00E34D63"/>
    <w:rsid w:val="00E34D73"/>
    <w:rsid w:val="00E35A26"/>
    <w:rsid w:val="00E35C77"/>
    <w:rsid w:val="00E35F93"/>
    <w:rsid w:val="00E362B6"/>
    <w:rsid w:val="00E3683F"/>
    <w:rsid w:val="00E36912"/>
    <w:rsid w:val="00E36B2F"/>
    <w:rsid w:val="00E36DA5"/>
    <w:rsid w:val="00E373C0"/>
    <w:rsid w:val="00E373CD"/>
    <w:rsid w:val="00E373DA"/>
    <w:rsid w:val="00E37652"/>
    <w:rsid w:val="00E377D8"/>
    <w:rsid w:val="00E37A0D"/>
    <w:rsid w:val="00E37AD2"/>
    <w:rsid w:val="00E37FCC"/>
    <w:rsid w:val="00E400F4"/>
    <w:rsid w:val="00E40197"/>
    <w:rsid w:val="00E40271"/>
    <w:rsid w:val="00E4078F"/>
    <w:rsid w:val="00E4079E"/>
    <w:rsid w:val="00E408DB"/>
    <w:rsid w:val="00E41085"/>
    <w:rsid w:val="00E41333"/>
    <w:rsid w:val="00E414E7"/>
    <w:rsid w:val="00E41ED1"/>
    <w:rsid w:val="00E42308"/>
    <w:rsid w:val="00E423DD"/>
    <w:rsid w:val="00E42917"/>
    <w:rsid w:val="00E4319B"/>
    <w:rsid w:val="00E432E7"/>
    <w:rsid w:val="00E43692"/>
    <w:rsid w:val="00E4369A"/>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6178"/>
    <w:rsid w:val="00E46268"/>
    <w:rsid w:val="00E4637D"/>
    <w:rsid w:val="00E46447"/>
    <w:rsid w:val="00E4675B"/>
    <w:rsid w:val="00E468B6"/>
    <w:rsid w:val="00E46910"/>
    <w:rsid w:val="00E4729C"/>
    <w:rsid w:val="00E475E7"/>
    <w:rsid w:val="00E476F8"/>
    <w:rsid w:val="00E4774D"/>
    <w:rsid w:val="00E4777C"/>
    <w:rsid w:val="00E47D11"/>
    <w:rsid w:val="00E50220"/>
    <w:rsid w:val="00E506E2"/>
    <w:rsid w:val="00E50866"/>
    <w:rsid w:val="00E50998"/>
    <w:rsid w:val="00E50B4A"/>
    <w:rsid w:val="00E50C33"/>
    <w:rsid w:val="00E50CF3"/>
    <w:rsid w:val="00E50D95"/>
    <w:rsid w:val="00E50DF8"/>
    <w:rsid w:val="00E5140C"/>
    <w:rsid w:val="00E5169C"/>
    <w:rsid w:val="00E516D0"/>
    <w:rsid w:val="00E517BE"/>
    <w:rsid w:val="00E51AB5"/>
    <w:rsid w:val="00E51B8A"/>
    <w:rsid w:val="00E51C21"/>
    <w:rsid w:val="00E51F4B"/>
    <w:rsid w:val="00E522AE"/>
    <w:rsid w:val="00E522C3"/>
    <w:rsid w:val="00E52531"/>
    <w:rsid w:val="00E52938"/>
    <w:rsid w:val="00E52AE0"/>
    <w:rsid w:val="00E52DFA"/>
    <w:rsid w:val="00E52EC5"/>
    <w:rsid w:val="00E534A6"/>
    <w:rsid w:val="00E534DA"/>
    <w:rsid w:val="00E53804"/>
    <w:rsid w:val="00E53B0A"/>
    <w:rsid w:val="00E53C5E"/>
    <w:rsid w:val="00E53C72"/>
    <w:rsid w:val="00E53E07"/>
    <w:rsid w:val="00E53F11"/>
    <w:rsid w:val="00E53FD4"/>
    <w:rsid w:val="00E5403F"/>
    <w:rsid w:val="00E5406F"/>
    <w:rsid w:val="00E54094"/>
    <w:rsid w:val="00E5415C"/>
    <w:rsid w:val="00E544EA"/>
    <w:rsid w:val="00E54642"/>
    <w:rsid w:val="00E5486B"/>
    <w:rsid w:val="00E549BA"/>
    <w:rsid w:val="00E549FD"/>
    <w:rsid w:val="00E54A20"/>
    <w:rsid w:val="00E54B73"/>
    <w:rsid w:val="00E54CF9"/>
    <w:rsid w:val="00E54EA5"/>
    <w:rsid w:val="00E562A6"/>
    <w:rsid w:val="00E5632B"/>
    <w:rsid w:val="00E567E9"/>
    <w:rsid w:val="00E56B0B"/>
    <w:rsid w:val="00E56DFC"/>
    <w:rsid w:val="00E57237"/>
    <w:rsid w:val="00E573C0"/>
    <w:rsid w:val="00E57818"/>
    <w:rsid w:val="00E57B9E"/>
    <w:rsid w:val="00E57CE8"/>
    <w:rsid w:val="00E57F0C"/>
    <w:rsid w:val="00E600A1"/>
    <w:rsid w:val="00E60105"/>
    <w:rsid w:val="00E602B8"/>
    <w:rsid w:val="00E604D3"/>
    <w:rsid w:val="00E605D3"/>
    <w:rsid w:val="00E60680"/>
    <w:rsid w:val="00E607AE"/>
    <w:rsid w:val="00E608DB"/>
    <w:rsid w:val="00E60C8E"/>
    <w:rsid w:val="00E60CC9"/>
    <w:rsid w:val="00E61007"/>
    <w:rsid w:val="00E6102B"/>
    <w:rsid w:val="00E6106E"/>
    <w:rsid w:val="00E61138"/>
    <w:rsid w:val="00E614D6"/>
    <w:rsid w:val="00E614EE"/>
    <w:rsid w:val="00E6188D"/>
    <w:rsid w:val="00E619B1"/>
    <w:rsid w:val="00E61AB2"/>
    <w:rsid w:val="00E61B5A"/>
    <w:rsid w:val="00E61B8D"/>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05"/>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99"/>
    <w:rsid w:val="00E662CB"/>
    <w:rsid w:val="00E66428"/>
    <w:rsid w:val="00E66E90"/>
    <w:rsid w:val="00E66FB9"/>
    <w:rsid w:val="00E671C3"/>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4E"/>
    <w:rsid w:val="00E71075"/>
    <w:rsid w:val="00E71077"/>
    <w:rsid w:val="00E7109F"/>
    <w:rsid w:val="00E7129C"/>
    <w:rsid w:val="00E7131A"/>
    <w:rsid w:val="00E71668"/>
    <w:rsid w:val="00E718E1"/>
    <w:rsid w:val="00E71D27"/>
    <w:rsid w:val="00E72753"/>
    <w:rsid w:val="00E72BE9"/>
    <w:rsid w:val="00E72C3C"/>
    <w:rsid w:val="00E72C5E"/>
    <w:rsid w:val="00E72D8A"/>
    <w:rsid w:val="00E72FFD"/>
    <w:rsid w:val="00E73163"/>
    <w:rsid w:val="00E732B4"/>
    <w:rsid w:val="00E73510"/>
    <w:rsid w:val="00E73902"/>
    <w:rsid w:val="00E739D3"/>
    <w:rsid w:val="00E74013"/>
    <w:rsid w:val="00E7435B"/>
    <w:rsid w:val="00E746C5"/>
    <w:rsid w:val="00E74A7C"/>
    <w:rsid w:val="00E74DF5"/>
    <w:rsid w:val="00E74FD6"/>
    <w:rsid w:val="00E75170"/>
    <w:rsid w:val="00E7535E"/>
    <w:rsid w:val="00E7557F"/>
    <w:rsid w:val="00E75600"/>
    <w:rsid w:val="00E75626"/>
    <w:rsid w:val="00E7599C"/>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D1A"/>
    <w:rsid w:val="00E8023E"/>
    <w:rsid w:val="00E80295"/>
    <w:rsid w:val="00E80728"/>
    <w:rsid w:val="00E80896"/>
    <w:rsid w:val="00E809B4"/>
    <w:rsid w:val="00E80A88"/>
    <w:rsid w:val="00E80DB6"/>
    <w:rsid w:val="00E81501"/>
    <w:rsid w:val="00E81B33"/>
    <w:rsid w:val="00E81CCA"/>
    <w:rsid w:val="00E81D2F"/>
    <w:rsid w:val="00E821D1"/>
    <w:rsid w:val="00E8220A"/>
    <w:rsid w:val="00E8228D"/>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BE6"/>
    <w:rsid w:val="00E85C3A"/>
    <w:rsid w:val="00E85D98"/>
    <w:rsid w:val="00E85F0C"/>
    <w:rsid w:val="00E86128"/>
    <w:rsid w:val="00E86164"/>
    <w:rsid w:val="00E8619A"/>
    <w:rsid w:val="00E86456"/>
    <w:rsid w:val="00E86491"/>
    <w:rsid w:val="00E86614"/>
    <w:rsid w:val="00E866EA"/>
    <w:rsid w:val="00E868E4"/>
    <w:rsid w:val="00E86BF2"/>
    <w:rsid w:val="00E8735B"/>
    <w:rsid w:val="00E8746C"/>
    <w:rsid w:val="00E87E00"/>
    <w:rsid w:val="00E9010B"/>
    <w:rsid w:val="00E901FF"/>
    <w:rsid w:val="00E90439"/>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D7"/>
    <w:rsid w:val="00E92FE3"/>
    <w:rsid w:val="00E938A0"/>
    <w:rsid w:val="00E93A8F"/>
    <w:rsid w:val="00E93D41"/>
    <w:rsid w:val="00E93E88"/>
    <w:rsid w:val="00E93EB0"/>
    <w:rsid w:val="00E93F0D"/>
    <w:rsid w:val="00E94145"/>
    <w:rsid w:val="00E947ED"/>
    <w:rsid w:val="00E94E5C"/>
    <w:rsid w:val="00E9503B"/>
    <w:rsid w:val="00E95093"/>
    <w:rsid w:val="00E9521F"/>
    <w:rsid w:val="00E952B5"/>
    <w:rsid w:val="00E953C8"/>
    <w:rsid w:val="00E95430"/>
    <w:rsid w:val="00E95F10"/>
    <w:rsid w:val="00E966A8"/>
    <w:rsid w:val="00E966D1"/>
    <w:rsid w:val="00E969A1"/>
    <w:rsid w:val="00E969D5"/>
    <w:rsid w:val="00E969E6"/>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0F35"/>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9B6"/>
    <w:rsid w:val="00EA3BAF"/>
    <w:rsid w:val="00EA3DD8"/>
    <w:rsid w:val="00EA4082"/>
    <w:rsid w:val="00EA43BF"/>
    <w:rsid w:val="00EA4A4C"/>
    <w:rsid w:val="00EA4A7A"/>
    <w:rsid w:val="00EA4AEA"/>
    <w:rsid w:val="00EA5182"/>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A7DA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349"/>
    <w:rsid w:val="00EB668F"/>
    <w:rsid w:val="00EB67DA"/>
    <w:rsid w:val="00EB6974"/>
    <w:rsid w:val="00EB6AA3"/>
    <w:rsid w:val="00EB6B44"/>
    <w:rsid w:val="00EB6C59"/>
    <w:rsid w:val="00EB6EEC"/>
    <w:rsid w:val="00EB6F63"/>
    <w:rsid w:val="00EB6F8F"/>
    <w:rsid w:val="00EB70F5"/>
    <w:rsid w:val="00EB71CB"/>
    <w:rsid w:val="00EB7259"/>
    <w:rsid w:val="00EB733A"/>
    <w:rsid w:val="00EB75A0"/>
    <w:rsid w:val="00EB762E"/>
    <w:rsid w:val="00EB7719"/>
    <w:rsid w:val="00EB793A"/>
    <w:rsid w:val="00EB7A14"/>
    <w:rsid w:val="00EB7BD4"/>
    <w:rsid w:val="00EB7C21"/>
    <w:rsid w:val="00EB7CED"/>
    <w:rsid w:val="00EB7E2C"/>
    <w:rsid w:val="00EC03C9"/>
    <w:rsid w:val="00EC040F"/>
    <w:rsid w:val="00EC09FD"/>
    <w:rsid w:val="00EC0AE8"/>
    <w:rsid w:val="00EC0BBD"/>
    <w:rsid w:val="00EC0D25"/>
    <w:rsid w:val="00EC0DED"/>
    <w:rsid w:val="00EC1310"/>
    <w:rsid w:val="00EC1469"/>
    <w:rsid w:val="00EC14B7"/>
    <w:rsid w:val="00EC1635"/>
    <w:rsid w:val="00EC17F3"/>
    <w:rsid w:val="00EC1857"/>
    <w:rsid w:val="00EC195B"/>
    <w:rsid w:val="00EC2260"/>
    <w:rsid w:val="00EC228A"/>
    <w:rsid w:val="00EC2548"/>
    <w:rsid w:val="00EC2594"/>
    <w:rsid w:val="00EC2646"/>
    <w:rsid w:val="00EC279D"/>
    <w:rsid w:val="00EC2A0B"/>
    <w:rsid w:val="00EC2AB9"/>
    <w:rsid w:val="00EC2AD5"/>
    <w:rsid w:val="00EC2B10"/>
    <w:rsid w:val="00EC2D43"/>
    <w:rsid w:val="00EC2DB6"/>
    <w:rsid w:val="00EC2E72"/>
    <w:rsid w:val="00EC31DD"/>
    <w:rsid w:val="00EC3367"/>
    <w:rsid w:val="00EC3581"/>
    <w:rsid w:val="00EC35A5"/>
    <w:rsid w:val="00EC3C3C"/>
    <w:rsid w:val="00EC3DDC"/>
    <w:rsid w:val="00EC3FDA"/>
    <w:rsid w:val="00EC417A"/>
    <w:rsid w:val="00EC4641"/>
    <w:rsid w:val="00EC47E3"/>
    <w:rsid w:val="00EC4A06"/>
    <w:rsid w:val="00EC4B14"/>
    <w:rsid w:val="00EC4BDD"/>
    <w:rsid w:val="00EC4C28"/>
    <w:rsid w:val="00EC4C7B"/>
    <w:rsid w:val="00EC4F71"/>
    <w:rsid w:val="00EC5024"/>
    <w:rsid w:val="00EC5325"/>
    <w:rsid w:val="00EC55A8"/>
    <w:rsid w:val="00EC57A9"/>
    <w:rsid w:val="00EC5815"/>
    <w:rsid w:val="00EC59C0"/>
    <w:rsid w:val="00EC5BCB"/>
    <w:rsid w:val="00EC5D45"/>
    <w:rsid w:val="00EC5D94"/>
    <w:rsid w:val="00EC5F4E"/>
    <w:rsid w:val="00EC6011"/>
    <w:rsid w:val="00EC62CB"/>
    <w:rsid w:val="00EC6331"/>
    <w:rsid w:val="00EC63BE"/>
    <w:rsid w:val="00EC66F8"/>
    <w:rsid w:val="00EC6BFD"/>
    <w:rsid w:val="00EC7048"/>
    <w:rsid w:val="00EC71D6"/>
    <w:rsid w:val="00EC724E"/>
    <w:rsid w:val="00EC7302"/>
    <w:rsid w:val="00EC7364"/>
    <w:rsid w:val="00EC7398"/>
    <w:rsid w:val="00EC78FE"/>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5AA"/>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7E9"/>
    <w:rsid w:val="00ED6941"/>
    <w:rsid w:val="00ED6C6A"/>
    <w:rsid w:val="00ED6D42"/>
    <w:rsid w:val="00ED7020"/>
    <w:rsid w:val="00ED70EB"/>
    <w:rsid w:val="00ED7224"/>
    <w:rsid w:val="00ED722A"/>
    <w:rsid w:val="00ED727E"/>
    <w:rsid w:val="00ED730B"/>
    <w:rsid w:val="00ED74B3"/>
    <w:rsid w:val="00ED7556"/>
    <w:rsid w:val="00ED7678"/>
    <w:rsid w:val="00ED7D3A"/>
    <w:rsid w:val="00EE014F"/>
    <w:rsid w:val="00EE028A"/>
    <w:rsid w:val="00EE0676"/>
    <w:rsid w:val="00EE0CF6"/>
    <w:rsid w:val="00EE0D40"/>
    <w:rsid w:val="00EE118C"/>
    <w:rsid w:val="00EE11AF"/>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1AF"/>
    <w:rsid w:val="00EE3342"/>
    <w:rsid w:val="00EE353B"/>
    <w:rsid w:val="00EE38E7"/>
    <w:rsid w:val="00EE39AF"/>
    <w:rsid w:val="00EE3ACD"/>
    <w:rsid w:val="00EE3C9C"/>
    <w:rsid w:val="00EE3D06"/>
    <w:rsid w:val="00EE3FD2"/>
    <w:rsid w:val="00EE4026"/>
    <w:rsid w:val="00EE40A2"/>
    <w:rsid w:val="00EE44EF"/>
    <w:rsid w:val="00EE496E"/>
    <w:rsid w:val="00EE49AF"/>
    <w:rsid w:val="00EE4DAB"/>
    <w:rsid w:val="00EE52C8"/>
    <w:rsid w:val="00EE52FE"/>
    <w:rsid w:val="00EE5A0B"/>
    <w:rsid w:val="00EE5A1C"/>
    <w:rsid w:val="00EE5AB7"/>
    <w:rsid w:val="00EE5C25"/>
    <w:rsid w:val="00EE5D62"/>
    <w:rsid w:val="00EE622E"/>
    <w:rsid w:val="00EE62DB"/>
    <w:rsid w:val="00EE6630"/>
    <w:rsid w:val="00EE6981"/>
    <w:rsid w:val="00EE6C0A"/>
    <w:rsid w:val="00EE6E68"/>
    <w:rsid w:val="00EE6F7F"/>
    <w:rsid w:val="00EE7336"/>
    <w:rsid w:val="00EE77C2"/>
    <w:rsid w:val="00EE7814"/>
    <w:rsid w:val="00EE7DA3"/>
    <w:rsid w:val="00EE7DDC"/>
    <w:rsid w:val="00EE7F20"/>
    <w:rsid w:val="00EF02EA"/>
    <w:rsid w:val="00EF07CD"/>
    <w:rsid w:val="00EF0C5C"/>
    <w:rsid w:val="00EF0DD2"/>
    <w:rsid w:val="00EF0F64"/>
    <w:rsid w:val="00EF101A"/>
    <w:rsid w:val="00EF103A"/>
    <w:rsid w:val="00EF12EB"/>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693"/>
    <w:rsid w:val="00EF39BE"/>
    <w:rsid w:val="00EF3C32"/>
    <w:rsid w:val="00EF3D27"/>
    <w:rsid w:val="00EF3F60"/>
    <w:rsid w:val="00EF43C3"/>
    <w:rsid w:val="00EF45F1"/>
    <w:rsid w:val="00EF4CE1"/>
    <w:rsid w:val="00EF5135"/>
    <w:rsid w:val="00EF55FC"/>
    <w:rsid w:val="00EF5742"/>
    <w:rsid w:val="00EF5869"/>
    <w:rsid w:val="00EF5C0B"/>
    <w:rsid w:val="00EF5C36"/>
    <w:rsid w:val="00EF5C41"/>
    <w:rsid w:val="00EF5CB9"/>
    <w:rsid w:val="00EF5F11"/>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937"/>
    <w:rsid w:val="00F01A23"/>
    <w:rsid w:val="00F01ADE"/>
    <w:rsid w:val="00F01B40"/>
    <w:rsid w:val="00F01B90"/>
    <w:rsid w:val="00F01CD1"/>
    <w:rsid w:val="00F01EF5"/>
    <w:rsid w:val="00F01F0F"/>
    <w:rsid w:val="00F01F5F"/>
    <w:rsid w:val="00F02008"/>
    <w:rsid w:val="00F02375"/>
    <w:rsid w:val="00F023E8"/>
    <w:rsid w:val="00F02498"/>
    <w:rsid w:val="00F0298E"/>
    <w:rsid w:val="00F02CA3"/>
    <w:rsid w:val="00F02E24"/>
    <w:rsid w:val="00F0316E"/>
    <w:rsid w:val="00F0317D"/>
    <w:rsid w:val="00F03246"/>
    <w:rsid w:val="00F03375"/>
    <w:rsid w:val="00F0345E"/>
    <w:rsid w:val="00F03562"/>
    <w:rsid w:val="00F03822"/>
    <w:rsid w:val="00F0384A"/>
    <w:rsid w:val="00F03857"/>
    <w:rsid w:val="00F038BD"/>
    <w:rsid w:val="00F03B3A"/>
    <w:rsid w:val="00F03D82"/>
    <w:rsid w:val="00F03DCA"/>
    <w:rsid w:val="00F03E64"/>
    <w:rsid w:val="00F0405F"/>
    <w:rsid w:val="00F0414D"/>
    <w:rsid w:val="00F041DC"/>
    <w:rsid w:val="00F04295"/>
    <w:rsid w:val="00F04434"/>
    <w:rsid w:val="00F044AC"/>
    <w:rsid w:val="00F044B5"/>
    <w:rsid w:val="00F04734"/>
    <w:rsid w:val="00F04846"/>
    <w:rsid w:val="00F04A52"/>
    <w:rsid w:val="00F04D2A"/>
    <w:rsid w:val="00F055EC"/>
    <w:rsid w:val="00F05790"/>
    <w:rsid w:val="00F0581F"/>
    <w:rsid w:val="00F05BA7"/>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6D0"/>
    <w:rsid w:val="00F10C5E"/>
    <w:rsid w:val="00F10E6A"/>
    <w:rsid w:val="00F10FCE"/>
    <w:rsid w:val="00F11029"/>
    <w:rsid w:val="00F11361"/>
    <w:rsid w:val="00F1157A"/>
    <w:rsid w:val="00F11596"/>
    <w:rsid w:val="00F1162E"/>
    <w:rsid w:val="00F117A6"/>
    <w:rsid w:val="00F118E0"/>
    <w:rsid w:val="00F119E6"/>
    <w:rsid w:val="00F11A1C"/>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3C02"/>
    <w:rsid w:val="00F14195"/>
    <w:rsid w:val="00F1456A"/>
    <w:rsid w:val="00F14721"/>
    <w:rsid w:val="00F1485F"/>
    <w:rsid w:val="00F14999"/>
    <w:rsid w:val="00F149C7"/>
    <w:rsid w:val="00F14C20"/>
    <w:rsid w:val="00F14ECD"/>
    <w:rsid w:val="00F15427"/>
    <w:rsid w:val="00F15511"/>
    <w:rsid w:val="00F156ED"/>
    <w:rsid w:val="00F1593B"/>
    <w:rsid w:val="00F1596A"/>
    <w:rsid w:val="00F15A14"/>
    <w:rsid w:val="00F15E96"/>
    <w:rsid w:val="00F15EEB"/>
    <w:rsid w:val="00F161FC"/>
    <w:rsid w:val="00F16832"/>
    <w:rsid w:val="00F16B58"/>
    <w:rsid w:val="00F16F92"/>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1C7C"/>
    <w:rsid w:val="00F21D62"/>
    <w:rsid w:val="00F220D5"/>
    <w:rsid w:val="00F222EF"/>
    <w:rsid w:val="00F223C2"/>
    <w:rsid w:val="00F22544"/>
    <w:rsid w:val="00F22555"/>
    <w:rsid w:val="00F2289F"/>
    <w:rsid w:val="00F2292B"/>
    <w:rsid w:val="00F229B0"/>
    <w:rsid w:val="00F22A04"/>
    <w:rsid w:val="00F22A70"/>
    <w:rsid w:val="00F22B45"/>
    <w:rsid w:val="00F22FD6"/>
    <w:rsid w:val="00F233A6"/>
    <w:rsid w:val="00F233D1"/>
    <w:rsid w:val="00F23424"/>
    <w:rsid w:val="00F2357D"/>
    <w:rsid w:val="00F23B11"/>
    <w:rsid w:val="00F24106"/>
    <w:rsid w:val="00F247E6"/>
    <w:rsid w:val="00F24800"/>
    <w:rsid w:val="00F248BE"/>
    <w:rsid w:val="00F24A06"/>
    <w:rsid w:val="00F24E61"/>
    <w:rsid w:val="00F25347"/>
    <w:rsid w:val="00F253AC"/>
    <w:rsid w:val="00F254BE"/>
    <w:rsid w:val="00F255A1"/>
    <w:rsid w:val="00F255E3"/>
    <w:rsid w:val="00F25917"/>
    <w:rsid w:val="00F25A17"/>
    <w:rsid w:val="00F25AB5"/>
    <w:rsid w:val="00F25AC4"/>
    <w:rsid w:val="00F25C24"/>
    <w:rsid w:val="00F25D7C"/>
    <w:rsid w:val="00F25ED2"/>
    <w:rsid w:val="00F25FE9"/>
    <w:rsid w:val="00F2616E"/>
    <w:rsid w:val="00F2619E"/>
    <w:rsid w:val="00F26230"/>
    <w:rsid w:val="00F265D0"/>
    <w:rsid w:val="00F26637"/>
    <w:rsid w:val="00F266DB"/>
    <w:rsid w:val="00F267E4"/>
    <w:rsid w:val="00F267E9"/>
    <w:rsid w:val="00F26957"/>
    <w:rsid w:val="00F26A18"/>
    <w:rsid w:val="00F26B70"/>
    <w:rsid w:val="00F26B9C"/>
    <w:rsid w:val="00F26C40"/>
    <w:rsid w:val="00F26F6A"/>
    <w:rsid w:val="00F2709B"/>
    <w:rsid w:val="00F27161"/>
    <w:rsid w:val="00F271D5"/>
    <w:rsid w:val="00F27473"/>
    <w:rsid w:val="00F27481"/>
    <w:rsid w:val="00F27B14"/>
    <w:rsid w:val="00F30B07"/>
    <w:rsid w:val="00F30CC2"/>
    <w:rsid w:val="00F30DAF"/>
    <w:rsid w:val="00F31521"/>
    <w:rsid w:val="00F31692"/>
    <w:rsid w:val="00F31760"/>
    <w:rsid w:val="00F31953"/>
    <w:rsid w:val="00F31A25"/>
    <w:rsid w:val="00F31B07"/>
    <w:rsid w:val="00F31C8D"/>
    <w:rsid w:val="00F31D2E"/>
    <w:rsid w:val="00F31E6A"/>
    <w:rsid w:val="00F31EB5"/>
    <w:rsid w:val="00F31F5F"/>
    <w:rsid w:val="00F32123"/>
    <w:rsid w:val="00F326B6"/>
    <w:rsid w:val="00F328E9"/>
    <w:rsid w:val="00F32A0A"/>
    <w:rsid w:val="00F32C8F"/>
    <w:rsid w:val="00F32EC3"/>
    <w:rsid w:val="00F334DC"/>
    <w:rsid w:val="00F33964"/>
    <w:rsid w:val="00F341D4"/>
    <w:rsid w:val="00F34299"/>
    <w:rsid w:val="00F342D6"/>
    <w:rsid w:val="00F34391"/>
    <w:rsid w:val="00F3479C"/>
    <w:rsid w:val="00F34850"/>
    <w:rsid w:val="00F34BA4"/>
    <w:rsid w:val="00F34EE5"/>
    <w:rsid w:val="00F34F5F"/>
    <w:rsid w:val="00F350C2"/>
    <w:rsid w:val="00F351C9"/>
    <w:rsid w:val="00F354C9"/>
    <w:rsid w:val="00F354CB"/>
    <w:rsid w:val="00F356F3"/>
    <w:rsid w:val="00F35974"/>
    <w:rsid w:val="00F35A84"/>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B1D"/>
    <w:rsid w:val="00F37C25"/>
    <w:rsid w:val="00F37E36"/>
    <w:rsid w:val="00F4013A"/>
    <w:rsid w:val="00F4039C"/>
    <w:rsid w:val="00F40603"/>
    <w:rsid w:val="00F40694"/>
    <w:rsid w:val="00F408BC"/>
    <w:rsid w:val="00F40B38"/>
    <w:rsid w:val="00F40CEE"/>
    <w:rsid w:val="00F40E5D"/>
    <w:rsid w:val="00F410E5"/>
    <w:rsid w:val="00F41531"/>
    <w:rsid w:val="00F41661"/>
    <w:rsid w:val="00F41697"/>
    <w:rsid w:val="00F41757"/>
    <w:rsid w:val="00F41C3E"/>
    <w:rsid w:val="00F42022"/>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7AA"/>
    <w:rsid w:val="00F44910"/>
    <w:rsid w:val="00F44E5F"/>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7"/>
    <w:rsid w:val="00F46B3C"/>
    <w:rsid w:val="00F46D6B"/>
    <w:rsid w:val="00F46F3A"/>
    <w:rsid w:val="00F47156"/>
    <w:rsid w:val="00F47280"/>
    <w:rsid w:val="00F4750A"/>
    <w:rsid w:val="00F475AF"/>
    <w:rsid w:val="00F477A7"/>
    <w:rsid w:val="00F479EA"/>
    <w:rsid w:val="00F47BF4"/>
    <w:rsid w:val="00F47CB6"/>
    <w:rsid w:val="00F47D1C"/>
    <w:rsid w:val="00F47EFA"/>
    <w:rsid w:val="00F500BC"/>
    <w:rsid w:val="00F50320"/>
    <w:rsid w:val="00F50340"/>
    <w:rsid w:val="00F5056F"/>
    <w:rsid w:val="00F50E04"/>
    <w:rsid w:val="00F50F32"/>
    <w:rsid w:val="00F50F81"/>
    <w:rsid w:val="00F50FA2"/>
    <w:rsid w:val="00F512FB"/>
    <w:rsid w:val="00F5148E"/>
    <w:rsid w:val="00F51AB4"/>
    <w:rsid w:val="00F51E30"/>
    <w:rsid w:val="00F51F8A"/>
    <w:rsid w:val="00F51FAF"/>
    <w:rsid w:val="00F52415"/>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832"/>
    <w:rsid w:val="00F54B82"/>
    <w:rsid w:val="00F54C1F"/>
    <w:rsid w:val="00F54C56"/>
    <w:rsid w:val="00F54CB6"/>
    <w:rsid w:val="00F54D20"/>
    <w:rsid w:val="00F54D8E"/>
    <w:rsid w:val="00F54EF6"/>
    <w:rsid w:val="00F550AE"/>
    <w:rsid w:val="00F5523E"/>
    <w:rsid w:val="00F5527F"/>
    <w:rsid w:val="00F552C4"/>
    <w:rsid w:val="00F55498"/>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AD4"/>
    <w:rsid w:val="00F601AF"/>
    <w:rsid w:val="00F60224"/>
    <w:rsid w:val="00F60377"/>
    <w:rsid w:val="00F60548"/>
    <w:rsid w:val="00F609D9"/>
    <w:rsid w:val="00F60A9E"/>
    <w:rsid w:val="00F60C83"/>
    <w:rsid w:val="00F60ECB"/>
    <w:rsid w:val="00F6124C"/>
    <w:rsid w:val="00F61383"/>
    <w:rsid w:val="00F61841"/>
    <w:rsid w:val="00F618C2"/>
    <w:rsid w:val="00F61980"/>
    <w:rsid w:val="00F61A25"/>
    <w:rsid w:val="00F61A42"/>
    <w:rsid w:val="00F61D9C"/>
    <w:rsid w:val="00F61EE5"/>
    <w:rsid w:val="00F62172"/>
    <w:rsid w:val="00F623AA"/>
    <w:rsid w:val="00F627E9"/>
    <w:rsid w:val="00F62897"/>
    <w:rsid w:val="00F62A3E"/>
    <w:rsid w:val="00F62B53"/>
    <w:rsid w:val="00F62C86"/>
    <w:rsid w:val="00F62C99"/>
    <w:rsid w:val="00F62CBF"/>
    <w:rsid w:val="00F63006"/>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2FD"/>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37E"/>
    <w:rsid w:val="00F7259B"/>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594"/>
    <w:rsid w:val="00F75B60"/>
    <w:rsid w:val="00F75DEB"/>
    <w:rsid w:val="00F75EA0"/>
    <w:rsid w:val="00F75FF6"/>
    <w:rsid w:val="00F762D7"/>
    <w:rsid w:val="00F76716"/>
    <w:rsid w:val="00F7689F"/>
    <w:rsid w:val="00F7691A"/>
    <w:rsid w:val="00F7696F"/>
    <w:rsid w:val="00F76BCA"/>
    <w:rsid w:val="00F76CCA"/>
    <w:rsid w:val="00F774AC"/>
    <w:rsid w:val="00F77533"/>
    <w:rsid w:val="00F7798D"/>
    <w:rsid w:val="00F77A00"/>
    <w:rsid w:val="00F77F26"/>
    <w:rsid w:val="00F8004F"/>
    <w:rsid w:val="00F80217"/>
    <w:rsid w:val="00F807F8"/>
    <w:rsid w:val="00F80833"/>
    <w:rsid w:val="00F80989"/>
    <w:rsid w:val="00F80D27"/>
    <w:rsid w:val="00F81044"/>
    <w:rsid w:val="00F813FE"/>
    <w:rsid w:val="00F81415"/>
    <w:rsid w:val="00F8152D"/>
    <w:rsid w:val="00F815E0"/>
    <w:rsid w:val="00F81652"/>
    <w:rsid w:val="00F81697"/>
    <w:rsid w:val="00F819C5"/>
    <w:rsid w:val="00F81D31"/>
    <w:rsid w:val="00F81E00"/>
    <w:rsid w:val="00F82438"/>
    <w:rsid w:val="00F825CD"/>
    <w:rsid w:val="00F82634"/>
    <w:rsid w:val="00F8275F"/>
    <w:rsid w:val="00F8277B"/>
    <w:rsid w:val="00F82851"/>
    <w:rsid w:val="00F828DD"/>
    <w:rsid w:val="00F828FC"/>
    <w:rsid w:val="00F82B12"/>
    <w:rsid w:val="00F82CA6"/>
    <w:rsid w:val="00F8317B"/>
    <w:rsid w:val="00F83200"/>
    <w:rsid w:val="00F83227"/>
    <w:rsid w:val="00F83735"/>
    <w:rsid w:val="00F8374B"/>
    <w:rsid w:val="00F83762"/>
    <w:rsid w:val="00F83D2D"/>
    <w:rsid w:val="00F83DDB"/>
    <w:rsid w:val="00F83F57"/>
    <w:rsid w:val="00F8478B"/>
    <w:rsid w:val="00F848D4"/>
    <w:rsid w:val="00F84E2D"/>
    <w:rsid w:val="00F84E46"/>
    <w:rsid w:val="00F85129"/>
    <w:rsid w:val="00F8517E"/>
    <w:rsid w:val="00F85482"/>
    <w:rsid w:val="00F85696"/>
    <w:rsid w:val="00F856B7"/>
    <w:rsid w:val="00F857BD"/>
    <w:rsid w:val="00F85976"/>
    <w:rsid w:val="00F85AC5"/>
    <w:rsid w:val="00F85AE6"/>
    <w:rsid w:val="00F85C14"/>
    <w:rsid w:val="00F85E80"/>
    <w:rsid w:val="00F86200"/>
    <w:rsid w:val="00F86263"/>
    <w:rsid w:val="00F8631B"/>
    <w:rsid w:val="00F863A3"/>
    <w:rsid w:val="00F867B2"/>
    <w:rsid w:val="00F867D0"/>
    <w:rsid w:val="00F8698E"/>
    <w:rsid w:val="00F86AB1"/>
    <w:rsid w:val="00F86ACE"/>
    <w:rsid w:val="00F86CE6"/>
    <w:rsid w:val="00F86F27"/>
    <w:rsid w:val="00F86F42"/>
    <w:rsid w:val="00F872B6"/>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4AC"/>
    <w:rsid w:val="00F925F8"/>
    <w:rsid w:val="00F92BF5"/>
    <w:rsid w:val="00F92C9B"/>
    <w:rsid w:val="00F92CC9"/>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AD"/>
    <w:rsid w:val="00F970D3"/>
    <w:rsid w:val="00F97307"/>
    <w:rsid w:val="00F97319"/>
    <w:rsid w:val="00F975EB"/>
    <w:rsid w:val="00F979B7"/>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72A"/>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3DA2"/>
    <w:rsid w:val="00FB41B5"/>
    <w:rsid w:val="00FB4271"/>
    <w:rsid w:val="00FB43EB"/>
    <w:rsid w:val="00FB44C0"/>
    <w:rsid w:val="00FB44F1"/>
    <w:rsid w:val="00FB4694"/>
    <w:rsid w:val="00FB4819"/>
    <w:rsid w:val="00FB4B3C"/>
    <w:rsid w:val="00FB4B97"/>
    <w:rsid w:val="00FB4BCE"/>
    <w:rsid w:val="00FB4E99"/>
    <w:rsid w:val="00FB52CB"/>
    <w:rsid w:val="00FB5550"/>
    <w:rsid w:val="00FB558B"/>
    <w:rsid w:val="00FB57AD"/>
    <w:rsid w:val="00FB57B3"/>
    <w:rsid w:val="00FB6560"/>
    <w:rsid w:val="00FB6B79"/>
    <w:rsid w:val="00FB6D3C"/>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28F"/>
    <w:rsid w:val="00FC25EF"/>
    <w:rsid w:val="00FC263C"/>
    <w:rsid w:val="00FC29C1"/>
    <w:rsid w:val="00FC2A99"/>
    <w:rsid w:val="00FC2B3F"/>
    <w:rsid w:val="00FC2CF0"/>
    <w:rsid w:val="00FC2E2E"/>
    <w:rsid w:val="00FC304E"/>
    <w:rsid w:val="00FC3608"/>
    <w:rsid w:val="00FC38B5"/>
    <w:rsid w:val="00FC39E4"/>
    <w:rsid w:val="00FC3BEA"/>
    <w:rsid w:val="00FC3E6A"/>
    <w:rsid w:val="00FC408C"/>
    <w:rsid w:val="00FC41D3"/>
    <w:rsid w:val="00FC438D"/>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2AD"/>
    <w:rsid w:val="00FD03F3"/>
    <w:rsid w:val="00FD0497"/>
    <w:rsid w:val="00FD0677"/>
    <w:rsid w:val="00FD0796"/>
    <w:rsid w:val="00FD0A2C"/>
    <w:rsid w:val="00FD0AAD"/>
    <w:rsid w:val="00FD0AAF"/>
    <w:rsid w:val="00FD0FD1"/>
    <w:rsid w:val="00FD11CB"/>
    <w:rsid w:val="00FD12BC"/>
    <w:rsid w:val="00FD1A72"/>
    <w:rsid w:val="00FD1D46"/>
    <w:rsid w:val="00FD1DB8"/>
    <w:rsid w:val="00FD27E6"/>
    <w:rsid w:val="00FD2BDB"/>
    <w:rsid w:val="00FD2F98"/>
    <w:rsid w:val="00FD30CB"/>
    <w:rsid w:val="00FD326D"/>
    <w:rsid w:val="00FD3292"/>
    <w:rsid w:val="00FD329C"/>
    <w:rsid w:val="00FD33DB"/>
    <w:rsid w:val="00FD3418"/>
    <w:rsid w:val="00FD35C9"/>
    <w:rsid w:val="00FD377F"/>
    <w:rsid w:val="00FD3844"/>
    <w:rsid w:val="00FD3901"/>
    <w:rsid w:val="00FD392D"/>
    <w:rsid w:val="00FD392F"/>
    <w:rsid w:val="00FD3C1B"/>
    <w:rsid w:val="00FD3DBD"/>
    <w:rsid w:val="00FD42A0"/>
    <w:rsid w:val="00FD452C"/>
    <w:rsid w:val="00FD4791"/>
    <w:rsid w:val="00FD4BCC"/>
    <w:rsid w:val="00FD4D02"/>
    <w:rsid w:val="00FD4D48"/>
    <w:rsid w:val="00FD5200"/>
    <w:rsid w:val="00FD52B3"/>
    <w:rsid w:val="00FD5420"/>
    <w:rsid w:val="00FD545B"/>
    <w:rsid w:val="00FD55EC"/>
    <w:rsid w:val="00FD5759"/>
    <w:rsid w:val="00FD57F3"/>
    <w:rsid w:val="00FD5934"/>
    <w:rsid w:val="00FD59C2"/>
    <w:rsid w:val="00FD59FA"/>
    <w:rsid w:val="00FD5A53"/>
    <w:rsid w:val="00FD5BC9"/>
    <w:rsid w:val="00FD5C90"/>
    <w:rsid w:val="00FD622D"/>
    <w:rsid w:val="00FD6525"/>
    <w:rsid w:val="00FD652E"/>
    <w:rsid w:val="00FD66CB"/>
    <w:rsid w:val="00FD6B0F"/>
    <w:rsid w:val="00FD6F8A"/>
    <w:rsid w:val="00FD7339"/>
    <w:rsid w:val="00FD75BF"/>
    <w:rsid w:val="00FD77B8"/>
    <w:rsid w:val="00FD7893"/>
    <w:rsid w:val="00FD794A"/>
    <w:rsid w:val="00FD7E3E"/>
    <w:rsid w:val="00FD7F7D"/>
    <w:rsid w:val="00FE013A"/>
    <w:rsid w:val="00FE0575"/>
    <w:rsid w:val="00FE0CF1"/>
    <w:rsid w:val="00FE0D96"/>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006"/>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65"/>
    <w:rsid w:val="00FE79E2"/>
    <w:rsid w:val="00FE7F6A"/>
    <w:rsid w:val="00FF00F6"/>
    <w:rsid w:val="00FF021F"/>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308"/>
    <w:rsid w:val="00FF25B1"/>
    <w:rsid w:val="00FF28CE"/>
    <w:rsid w:val="00FF29C8"/>
    <w:rsid w:val="00FF2D06"/>
    <w:rsid w:val="00FF2DDB"/>
    <w:rsid w:val="00FF3021"/>
    <w:rsid w:val="00FF30B6"/>
    <w:rsid w:val="00FF357A"/>
    <w:rsid w:val="00FF35DB"/>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0375496">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2137007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22425</TotalTime>
  <Pages>4</Pages>
  <Words>897</Words>
  <Characters>4651</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4563</cp:revision>
  <cp:lastPrinted>2009-04-22T21:01:00Z</cp:lastPrinted>
  <dcterms:created xsi:type="dcterms:W3CDTF">2020-07-20T16:47:00Z</dcterms:created>
  <dcterms:modified xsi:type="dcterms:W3CDTF">2023-05-15T14:16:00Z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